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93" w:rsidRDefault="00FA2C93"/>
    <w:p w:rsidR="001A2848" w:rsidRDefault="001A2848" w:rsidP="001A28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ДОКТОРАНТУРА і </w:t>
      </w:r>
      <w:r w:rsidRPr="000B4E0F">
        <w:rPr>
          <w:b/>
          <w:sz w:val="22"/>
          <w:szCs w:val="22"/>
        </w:rPr>
        <w:t>АД’ЮНКТУРА</w:t>
      </w:r>
    </w:p>
    <w:p w:rsidR="001A2848" w:rsidRPr="000B4E0F" w:rsidRDefault="001A2848" w:rsidP="001A2848">
      <w:pPr>
        <w:jc w:val="center"/>
        <w:rPr>
          <w:b/>
          <w:sz w:val="22"/>
          <w:szCs w:val="22"/>
        </w:rPr>
      </w:pPr>
    </w:p>
    <w:p w:rsidR="001A2848" w:rsidRDefault="001A2848" w:rsidP="001A2848">
      <w:pPr>
        <w:ind w:firstLine="708"/>
        <w:jc w:val="both"/>
        <w:rPr>
          <w:sz w:val="22"/>
          <w:szCs w:val="22"/>
        </w:rPr>
      </w:pPr>
      <w:r w:rsidRPr="00917A98">
        <w:rPr>
          <w:sz w:val="22"/>
          <w:szCs w:val="22"/>
        </w:rPr>
        <w:t xml:space="preserve">Найважливішою складовою кожного навчального закладу, безперечно, є його науково-педагогічний потенціал. </w:t>
      </w:r>
      <w:r>
        <w:rPr>
          <w:sz w:val="22"/>
          <w:szCs w:val="22"/>
        </w:rPr>
        <w:t>В</w:t>
      </w:r>
      <w:r w:rsidRPr="00917A98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Pr="00917A98">
        <w:rPr>
          <w:sz w:val="22"/>
          <w:szCs w:val="22"/>
        </w:rPr>
        <w:t>ніверситеті налагоджена власна система підготовки науково-педагогічних кадрів.</w:t>
      </w:r>
    </w:p>
    <w:p w:rsidR="001A2848" w:rsidRDefault="001A2848" w:rsidP="001A28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Впродовж останніх п’яти років науково-педагогічним складом захищено понад 8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 дисертаційних робіт на здобуття наукових ступенів кандидата і доктора наук.</w:t>
      </w:r>
      <w:r w:rsidRPr="00917A98">
        <w:rPr>
          <w:sz w:val="22"/>
          <w:szCs w:val="22"/>
        </w:rPr>
        <w:t xml:space="preserve"> </w:t>
      </w:r>
    </w:p>
    <w:p w:rsidR="00F536C1" w:rsidRDefault="001A2848" w:rsidP="001A28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A2848" w:rsidRPr="00C67411" w:rsidRDefault="001A2848" w:rsidP="001A2848">
      <w:pPr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 В Університеті</w:t>
      </w:r>
      <w:r w:rsidRPr="00917A98">
        <w:rPr>
          <w:sz w:val="22"/>
          <w:szCs w:val="22"/>
        </w:rPr>
        <w:t xml:space="preserve"> успішно діє</w:t>
      </w:r>
      <w:r>
        <w:rPr>
          <w:sz w:val="22"/>
          <w:szCs w:val="22"/>
        </w:rPr>
        <w:t xml:space="preserve"> докторантура за трьома спеціальностями: </w:t>
      </w:r>
    </w:p>
    <w:p w:rsidR="001A2848" w:rsidRPr="00C67411" w:rsidRDefault="001A2848" w:rsidP="001A2848">
      <w:pPr>
        <w:ind w:left="708"/>
        <w:jc w:val="both"/>
        <w:rPr>
          <w:bCs/>
          <w:color w:val="000000"/>
          <w:sz w:val="22"/>
          <w:szCs w:val="22"/>
        </w:rPr>
      </w:pPr>
      <w:r w:rsidRPr="00917A98">
        <w:rPr>
          <w:sz w:val="22"/>
          <w:szCs w:val="22"/>
        </w:rPr>
        <w:t>♦</w:t>
      </w:r>
      <w:r>
        <w:rPr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261</w:t>
      </w:r>
      <w:r w:rsidRPr="00C67411">
        <w:rPr>
          <w:bCs/>
          <w:color w:val="000000"/>
          <w:sz w:val="22"/>
          <w:szCs w:val="22"/>
        </w:rPr>
        <w:t xml:space="preserve"> –</w:t>
      </w:r>
      <w:r w:rsidRPr="000C624B">
        <w:rPr>
          <w:bCs/>
          <w:color w:val="000000"/>
          <w:sz w:val="22"/>
          <w:szCs w:val="22"/>
          <w:lang w:val="ru-RU"/>
        </w:rPr>
        <w:t xml:space="preserve"> </w:t>
      </w:r>
      <w:r>
        <w:rPr>
          <w:bCs/>
          <w:color w:val="000000"/>
          <w:sz w:val="22"/>
          <w:szCs w:val="22"/>
        </w:rPr>
        <w:t>п</w:t>
      </w:r>
      <w:r w:rsidRPr="00C67411">
        <w:rPr>
          <w:bCs/>
          <w:color w:val="000000"/>
          <w:sz w:val="22"/>
          <w:szCs w:val="22"/>
        </w:rPr>
        <w:t>ожежна безпека;</w:t>
      </w:r>
    </w:p>
    <w:p w:rsidR="001A2848" w:rsidRDefault="001A2848" w:rsidP="001A2848">
      <w:pPr>
        <w:ind w:firstLine="708"/>
        <w:rPr>
          <w:bCs/>
          <w:color w:val="000000"/>
          <w:sz w:val="22"/>
          <w:szCs w:val="22"/>
        </w:rPr>
      </w:pPr>
      <w:r w:rsidRPr="00917A98">
        <w:rPr>
          <w:sz w:val="22"/>
          <w:szCs w:val="22"/>
        </w:rPr>
        <w:t>♦</w:t>
      </w:r>
      <w:r>
        <w:rPr>
          <w:sz w:val="22"/>
          <w:szCs w:val="22"/>
        </w:rPr>
        <w:t xml:space="preserve"> 073 менеджмент (</w:t>
      </w:r>
      <w:r w:rsidRPr="00C67411">
        <w:rPr>
          <w:bCs/>
          <w:color w:val="000000"/>
          <w:sz w:val="22"/>
          <w:szCs w:val="22"/>
        </w:rPr>
        <w:t xml:space="preserve">05.13.22 – </w:t>
      </w:r>
      <w:r>
        <w:rPr>
          <w:bCs/>
          <w:color w:val="000000"/>
          <w:sz w:val="22"/>
          <w:szCs w:val="22"/>
        </w:rPr>
        <w:t>у</w:t>
      </w:r>
      <w:r w:rsidRPr="00C67411">
        <w:rPr>
          <w:bCs/>
          <w:color w:val="000000"/>
          <w:sz w:val="22"/>
          <w:szCs w:val="22"/>
        </w:rPr>
        <w:t>правління проектами та програмами</w:t>
      </w:r>
      <w:r>
        <w:rPr>
          <w:bCs/>
          <w:color w:val="000000"/>
          <w:sz w:val="22"/>
          <w:szCs w:val="22"/>
        </w:rPr>
        <w:t>);</w:t>
      </w:r>
      <w:r w:rsidRPr="00C67411">
        <w:rPr>
          <w:bCs/>
          <w:color w:val="000000"/>
          <w:sz w:val="22"/>
          <w:szCs w:val="22"/>
        </w:rPr>
        <w:t xml:space="preserve"> </w:t>
      </w:r>
    </w:p>
    <w:p w:rsidR="001A2848" w:rsidRPr="00C67411" w:rsidRDefault="001A2848" w:rsidP="001A2848">
      <w:pPr>
        <w:ind w:firstLine="708"/>
        <w:rPr>
          <w:sz w:val="22"/>
          <w:szCs w:val="22"/>
        </w:rPr>
      </w:pPr>
      <w:r w:rsidRPr="00917A98">
        <w:rPr>
          <w:sz w:val="22"/>
          <w:szCs w:val="22"/>
        </w:rPr>
        <w:t>♦</w:t>
      </w:r>
      <w:r>
        <w:rPr>
          <w:sz w:val="22"/>
          <w:szCs w:val="22"/>
        </w:rPr>
        <w:t xml:space="preserve"> </w:t>
      </w:r>
      <w:r>
        <w:t>015 «Професійна освіта (за спеціалізаціями)»,</w:t>
      </w:r>
    </w:p>
    <w:p w:rsidR="001A2848" w:rsidRPr="00917A98" w:rsidRDefault="001A2848" w:rsidP="001A2848">
      <w:pPr>
        <w:jc w:val="both"/>
        <w:rPr>
          <w:sz w:val="22"/>
          <w:szCs w:val="22"/>
        </w:rPr>
      </w:pPr>
      <w:r w:rsidRPr="00C67411">
        <w:rPr>
          <w:rFonts w:ascii="Verdana" w:hAnsi="Verdana"/>
          <w:color w:val="000000"/>
          <w:sz w:val="22"/>
          <w:szCs w:val="22"/>
        </w:rPr>
        <w:t> </w:t>
      </w:r>
      <w:r>
        <w:rPr>
          <w:rFonts w:ascii="Verdana" w:hAnsi="Verdana"/>
          <w:color w:val="000000"/>
          <w:sz w:val="22"/>
          <w:szCs w:val="22"/>
        </w:rPr>
        <w:t xml:space="preserve">  </w:t>
      </w:r>
      <w:r>
        <w:rPr>
          <w:sz w:val="22"/>
          <w:szCs w:val="22"/>
        </w:rPr>
        <w:t xml:space="preserve">та </w:t>
      </w:r>
      <w:r w:rsidRPr="00917A98">
        <w:rPr>
          <w:sz w:val="22"/>
          <w:szCs w:val="22"/>
        </w:rPr>
        <w:t>ад</w:t>
      </w:r>
      <w:r>
        <w:rPr>
          <w:sz w:val="22"/>
          <w:szCs w:val="22"/>
        </w:rPr>
        <w:t>’</w:t>
      </w:r>
      <w:r w:rsidRPr="00917A98">
        <w:rPr>
          <w:sz w:val="22"/>
          <w:szCs w:val="22"/>
        </w:rPr>
        <w:t xml:space="preserve">юнктура за </w:t>
      </w:r>
      <w:r>
        <w:rPr>
          <w:sz w:val="22"/>
          <w:szCs w:val="22"/>
        </w:rPr>
        <w:t xml:space="preserve">п’ятьма </w:t>
      </w:r>
      <w:r w:rsidRPr="00917A98">
        <w:rPr>
          <w:sz w:val="22"/>
          <w:szCs w:val="22"/>
        </w:rPr>
        <w:t>спеціальностями:</w:t>
      </w:r>
    </w:p>
    <w:p w:rsidR="001A2848" w:rsidRPr="00327EDC" w:rsidRDefault="001A2848" w:rsidP="001A2848">
      <w:pPr>
        <w:shd w:val="clear" w:color="auto" w:fill="FFFFFF"/>
        <w:spacing w:before="5"/>
        <w:ind w:left="10" w:right="10" w:firstLine="710"/>
        <w:jc w:val="both"/>
        <w:rPr>
          <w:sz w:val="22"/>
          <w:szCs w:val="22"/>
        </w:rPr>
      </w:pPr>
      <w:r w:rsidRPr="00327EDC">
        <w:rPr>
          <w:sz w:val="22"/>
          <w:szCs w:val="22"/>
        </w:rPr>
        <w:t xml:space="preserve">♦ </w:t>
      </w:r>
      <w:r>
        <w:rPr>
          <w:sz w:val="22"/>
          <w:szCs w:val="22"/>
        </w:rPr>
        <w:t>015</w:t>
      </w:r>
      <w:r w:rsidRPr="00327EDC">
        <w:rPr>
          <w:sz w:val="22"/>
          <w:szCs w:val="22"/>
        </w:rPr>
        <w:t xml:space="preserve"> – </w:t>
      </w:r>
      <w:r w:rsidR="00F536C1">
        <w:rPr>
          <w:sz w:val="22"/>
          <w:szCs w:val="22"/>
        </w:rPr>
        <w:t>«П</w:t>
      </w:r>
      <w:r>
        <w:rPr>
          <w:sz w:val="22"/>
          <w:szCs w:val="22"/>
        </w:rPr>
        <w:t>рофесійна освіта</w:t>
      </w:r>
      <w:r w:rsidR="00F536C1">
        <w:rPr>
          <w:sz w:val="22"/>
          <w:szCs w:val="22"/>
        </w:rPr>
        <w:t>»</w:t>
      </w:r>
      <w:r w:rsidRPr="00327EDC">
        <w:rPr>
          <w:sz w:val="22"/>
          <w:szCs w:val="22"/>
        </w:rPr>
        <w:t>;</w:t>
      </w:r>
    </w:p>
    <w:p w:rsidR="001A2848" w:rsidRPr="00917A98" w:rsidRDefault="001A2848" w:rsidP="001A2848">
      <w:pPr>
        <w:shd w:val="clear" w:color="auto" w:fill="FFFFFF"/>
        <w:spacing w:before="5"/>
        <w:ind w:left="10" w:right="10" w:firstLine="710"/>
        <w:jc w:val="both"/>
        <w:rPr>
          <w:sz w:val="22"/>
          <w:szCs w:val="22"/>
        </w:rPr>
      </w:pPr>
      <w:r w:rsidRPr="00917A98">
        <w:rPr>
          <w:sz w:val="22"/>
          <w:szCs w:val="22"/>
        </w:rPr>
        <w:t xml:space="preserve">♦ </w:t>
      </w:r>
      <w:r>
        <w:rPr>
          <w:sz w:val="22"/>
          <w:szCs w:val="22"/>
        </w:rPr>
        <w:t>073</w:t>
      </w:r>
      <w:r w:rsidRPr="00917A98">
        <w:rPr>
          <w:sz w:val="22"/>
          <w:szCs w:val="22"/>
        </w:rPr>
        <w:t xml:space="preserve"> – </w:t>
      </w:r>
      <w:r w:rsidR="00F536C1">
        <w:rPr>
          <w:sz w:val="22"/>
          <w:szCs w:val="22"/>
        </w:rPr>
        <w:t>«М</w:t>
      </w:r>
      <w:r>
        <w:rPr>
          <w:sz w:val="22"/>
          <w:szCs w:val="22"/>
        </w:rPr>
        <w:t>енеджмент</w:t>
      </w:r>
      <w:r w:rsidR="00F536C1">
        <w:rPr>
          <w:sz w:val="22"/>
          <w:szCs w:val="22"/>
        </w:rPr>
        <w:t>»</w:t>
      </w:r>
      <w:r w:rsidRPr="00917A98">
        <w:rPr>
          <w:sz w:val="22"/>
          <w:szCs w:val="22"/>
        </w:rPr>
        <w:t>;</w:t>
      </w:r>
    </w:p>
    <w:p w:rsidR="001A2848" w:rsidRPr="00327EDC" w:rsidRDefault="001A2848" w:rsidP="001A2848">
      <w:pPr>
        <w:shd w:val="clear" w:color="auto" w:fill="FFFFFF"/>
        <w:spacing w:before="5"/>
        <w:ind w:left="10" w:right="10" w:firstLine="710"/>
        <w:jc w:val="both"/>
        <w:rPr>
          <w:sz w:val="22"/>
          <w:szCs w:val="22"/>
        </w:rPr>
      </w:pPr>
      <w:r w:rsidRPr="00327EDC">
        <w:rPr>
          <w:sz w:val="22"/>
          <w:szCs w:val="22"/>
        </w:rPr>
        <w:t xml:space="preserve">♦ </w:t>
      </w:r>
      <w:r>
        <w:rPr>
          <w:rStyle w:val="a3"/>
          <w:b w:val="0"/>
          <w:sz w:val="22"/>
          <w:szCs w:val="22"/>
        </w:rPr>
        <w:t>101</w:t>
      </w:r>
      <w:r w:rsidRPr="00327EDC">
        <w:rPr>
          <w:rStyle w:val="a3"/>
          <w:b w:val="0"/>
          <w:sz w:val="22"/>
          <w:szCs w:val="22"/>
        </w:rPr>
        <w:t> – </w:t>
      </w:r>
      <w:r w:rsidR="00F536C1">
        <w:rPr>
          <w:rStyle w:val="a3"/>
          <w:b w:val="0"/>
          <w:sz w:val="22"/>
          <w:szCs w:val="22"/>
        </w:rPr>
        <w:t>«Е</w:t>
      </w:r>
      <w:r>
        <w:rPr>
          <w:rStyle w:val="a3"/>
          <w:b w:val="0"/>
          <w:sz w:val="22"/>
          <w:szCs w:val="22"/>
        </w:rPr>
        <w:t>кологія</w:t>
      </w:r>
      <w:r w:rsidR="00F536C1">
        <w:rPr>
          <w:rStyle w:val="a3"/>
          <w:b w:val="0"/>
          <w:sz w:val="22"/>
          <w:szCs w:val="22"/>
        </w:rPr>
        <w:t>»</w:t>
      </w:r>
      <w:r>
        <w:rPr>
          <w:rStyle w:val="a3"/>
          <w:b w:val="0"/>
          <w:sz w:val="22"/>
          <w:szCs w:val="22"/>
        </w:rPr>
        <w:t>;</w:t>
      </w:r>
    </w:p>
    <w:p w:rsidR="001A2848" w:rsidRPr="00327EDC" w:rsidRDefault="001A2848" w:rsidP="001A2848">
      <w:pPr>
        <w:shd w:val="clear" w:color="auto" w:fill="FFFFFF"/>
        <w:spacing w:before="5"/>
        <w:ind w:left="10" w:right="10" w:firstLine="710"/>
        <w:jc w:val="both"/>
        <w:rPr>
          <w:sz w:val="22"/>
          <w:szCs w:val="22"/>
        </w:rPr>
      </w:pPr>
      <w:r w:rsidRPr="00327EDC">
        <w:rPr>
          <w:sz w:val="22"/>
          <w:szCs w:val="22"/>
        </w:rPr>
        <w:t xml:space="preserve">♦ </w:t>
      </w:r>
      <w:r>
        <w:rPr>
          <w:sz w:val="22"/>
          <w:szCs w:val="22"/>
        </w:rPr>
        <w:t>122</w:t>
      </w:r>
      <w:r w:rsidRPr="00327EDC">
        <w:rPr>
          <w:sz w:val="22"/>
          <w:szCs w:val="22"/>
        </w:rPr>
        <w:t xml:space="preserve"> – </w:t>
      </w:r>
      <w:r w:rsidR="00F536C1">
        <w:rPr>
          <w:sz w:val="22"/>
          <w:szCs w:val="22"/>
        </w:rPr>
        <w:t>«К</w:t>
      </w:r>
      <w:r>
        <w:rPr>
          <w:sz w:val="22"/>
          <w:szCs w:val="22"/>
        </w:rPr>
        <w:t>омп’ютерні науки</w:t>
      </w:r>
      <w:r w:rsidR="00F536C1">
        <w:rPr>
          <w:sz w:val="22"/>
          <w:szCs w:val="22"/>
        </w:rPr>
        <w:t>»</w:t>
      </w:r>
      <w:r w:rsidRPr="00327EDC">
        <w:rPr>
          <w:sz w:val="22"/>
          <w:szCs w:val="22"/>
        </w:rPr>
        <w:t>;</w:t>
      </w:r>
    </w:p>
    <w:p w:rsidR="001A2848" w:rsidRPr="00327EDC" w:rsidRDefault="001A2848" w:rsidP="001A2848">
      <w:pPr>
        <w:shd w:val="clear" w:color="auto" w:fill="FFFFFF"/>
        <w:spacing w:before="5"/>
        <w:ind w:left="10" w:right="10" w:firstLine="710"/>
        <w:jc w:val="both"/>
        <w:rPr>
          <w:sz w:val="22"/>
          <w:szCs w:val="22"/>
        </w:rPr>
      </w:pPr>
      <w:r w:rsidRPr="00327EDC">
        <w:rPr>
          <w:sz w:val="22"/>
          <w:szCs w:val="22"/>
        </w:rPr>
        <w:t xml:space="preserve">♦ </w:t>
      </w:r>
      <w:r>
        <w:rPr>
          <w:sz w:val="22"/>
          <w:szCs w:val="22"/>
        </w:rPr>
        <w:t>261</w:t>
      </w:r>
      <w:r w:rsidRPr="00327EDC">
        <w:rPr>
          <w:sz w:val="22"/>
          <w:szCs w:val="22"/>
        </w:rPr>
        <w:t xml:space="preserve"> – </w:t>
      </w:r>
      <w:r w:rsidR="00F536C1">
        <w:rPr>
          <w:sz w:val="22"/>
          <w:szCs w:val="22"/>
        </w:rPr>
        <w:t>«П</w:t>
      </w:r>
      <w:r>
        <w:rPr>
          <w:sz w:val="22"/>
          <w:szCs w:val="22"/>
        </w:rPr>
        <w:t>ожежна безпека</w:t>
      </w:r>
      <w:r w:rsidR="00F536C1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F536C1" w:rsidRDefault="00F536C1" w:rsidP="001A2848">
      <w:pPr>
        <w:shd w:val="clear" w:color="auto" w:fill="FFFFFF"/>
        <w:spacing w:before="5"/>
        <w:ind w:right="10"/>
        <w:jc w:val="both"/>
        <w:rPr>
          <w:sz w:val="22"/>
          <w:szCs w:val="22"/>
        </w:rPr>
      </w:pPr>
    </w:p>
    <w:p w:rsidR="001A2848" w:rsidRPr="00917A98" w:rsidRDefault="001A2848" w:rsidP="001A2848">
      <w:pPr>
        <w:shd w:val="clear" w:color="auto" w:fill="FFFFFF"/>
        <w:spacing w:before="5"/>
        <w:ind w:right="10"/>
        <w:jc w:val="both"/>
        <w:rPr>
          <w:sz w:val="22"/>
          <w:szCs w:val="22"/>
        </w:rPr>
      </w:pPr>
      <w:r w:rsidRPr="00917A98">
        <w:rPr>
          <w:sz w:val="22"/>
          <w:szCs w:val="22"/>
        </w:rPr>
        <w:t xml:space="preserve">Підготовка </w:t>
      </w:r>
      <w:r>
        <w:rPr>
          <w:sz w:val="22"/>
          <w:szCs w:val="22"/>
        </w:rPr>
        <w:t>здобувачів вищої освіти ступеня доктора філософії здійснюється</w:t>
      </w:r>
      <w:r w:rsidRPr="00917A98">
        <w:rPr>
          <w:sz w:val="22"/>
          <w:szCs w:val="22"/>
        </w:rPr>
        <w:t>:</w:t>
      </w:r>
    </w:p>
    <w:p w:rsidR="001A2848" w:rsidRPr="00923C45" w:rsidRDefault="001A2848" w:rsidP="001A2848">
      <w:pPr>
        <w:shd w:val="clear" w:color="auto" w:fill="FFFFFF"/>
        <w:ind w:firstLine="567"/>
        <w:jc w:val="both"/>
        <w:rPr>
          <w:color w:val="000000"/>
          <w:sz w:val="22"/>
          <w:szCs w:val="22"/>
          <w:lang w:eastAsia="uk-UA"/>
        </w:rPr>
      </w:pPr>
      <w:r w:rsidRPr="00923C45">
        <w:rPr>
          <w:rFonts w:hAnsi="Symbol"/>
          <w:sz w:val="22"/>
          <w:szCs w:val="22"/>
        </w:rPr>
        <w:t></w:t>
      </w:r>
      <w:r>
        <w:rPr>
          <w:sz w:val="22"/>
          <w:szCs w:val="22"/>
        </w:rPr>
        <w:t> </w:t>
      </w:r>
      <w:r w:rsidRPr="00923C45">
        <w:rPr>
          <w:color w:val="000000"/>
          <w:sz w:val="22"/>
          <w:szCs w:val="22"/>
          <w:lang w:eastAsia="uk-UA"/>
        </w:rPr>
        <w:t xml:space="preserve">в ад’юнктурі </w:t>
      </w:r>
      <w:r w:rsidRPr="00923C45">
        <w:rPr>
          <w:color w:val="000000"/>
          <w:sz w:val="22"/>
          <w:szCs w:val="22"/>
        </w:rPr>
        <w:t>–</w:t>
      </w:r>
      <w:r w:rsidRPr="00923C45">
        <w:rPr>
          <w:color w:val="000000"/>
          <w:sz w:val="22"/>
          <w:szCs w:val="22"/>
          <w:lang w:eastAsia="uk-UA"/>
        </w:rPr>
        <w:t xml:space="preserve"> за очною (денною, вечірньою) або заочною формою навчання;</w:t>
      </w:r>
    </w:p>
    <w:p w:rsidR="001A2848" w:rsidRDefault="001A2848" w:rsidP="001A2848">
      <w:pPr>
        <w:shd w:val="clear" w:color="auto" w:fill="FFFFFF"/>
        <w:ind w:firstLine="567"/>
        <w:jc w:val="both"/>
        <w:rPr>
          <w:color w:val="000000"/>
          <w:sz w:val="22"/>
          <w:szCs w:val="22"/>
          <w:lang w:eastAsia="uk-UA"/>
        </w:rPr>
      </w:pPr>
      <w:r w:rsidRPr="00923C45">
        <w:rPr>
          <w:rFonts w:hAnsi="Symbol"/>
          <w:sz w:val="22"/>
          <w:szCs w:val="22"/>
        </w:rPr>
        <w:t></w:t>
      </w:r>
      <w:r>
        <w:rPr>
          <w:rFonts w:hAnsi="Symbol"/>
          <w:sz w:val="22"/>
          <w:szCs w:val="22"/>
        </w:rPr>
        <w:t xml:space="preserve"> </w:t>
      </w:r>
      <w:r w:rsidRPr="00923C45">
        <w:rPr>
          <w:color w:val="000000"/>
          <w:sz w:val="22"/>
          <w:szCs w:val="22"/>
          <w:lang w:eastAsia="uk-UA"/>
        </w:rPr>
        <w:t xml:space="preserve">поза ад’юнктурою (для осіб, які </w:t>
      </w:r>
      <w:proofErr w:type="spellStart"/>
      <w:r w:rsidRPr="00923C45">
        <w:rPr>
          <w:color w:val="000000"/>
          <w:sz w:val="22"/>
          <w:szCs w:val="22"/>
          <w:lang w:eastAsia="uk-UA"/>
        </w:rPr>
        <w:t>професійно</w:t>
      </w:r>
      <w:proofErr w:type="spellEnd"/>
      <w:r w:rsidRPr="00923C45">
        <w:rPr>
          <w:color w:val="000000"/>
          <w:sz w:val="22"/>
          <w:szCs w:val="22"/>
          <w:lang w:eastAsia="uk-UA"/>
        </w:rPr>
        <w:t xml:space="preserve"> </w:t>
      </w:r>
      <w:r>
        <w:rPr>
          <w:color w:val="000000"/>
          <w:sz w:val="22"/>
          <w:szCs w:val="22"/>
          <w:lang w:eastAsia="uk-UA"/>
        </w:rPr>
        <w:t>здійснюють</w:t>
      </w:r>
      <w:r w:rsidRPr="00923C45">
        <w:rPr>
          <w:color w:val="000000"/>
          <w:sz w:val="22"/>
          <w:szCs w:val="22"/>
          <w:lang w:eastAsia="uk-UA"/>
        </w:rPr>
        <w:t xml:space="preserve"> наукову, науково-технічну або науково-педагогічну діяльність за основним місцем роботи у Львівському державному університеті безпеки життєдіяльності.</w:t>
      </w:r>
    </w:p>
    <w:p w:rsidR="001A2848" w:rsidRPr="00412DC8" w:rsidRDefault="001A2848" w:rsidP="001A2848">
      <w:pPr>
        <w:shd w:val="clear" w:color="auto" w:fill="FFFFFF"/>
        <w:jc w:val="both"/>
        <w:rPr>
          <w:color w:val="000000"/>
          <w:sz w:val="22"/>
          <w:szCs w:val="22"/>
          <w:lang w:eastAsia="uk-UA"/>
        </w:rPr>
      </w:pPr>
      <w:r w:rsidRPr="00412DC8">
        <w:rPr>
          <w:color w:val="000000"/>
          <w:sz w:val="22"/>
          <w:szCs w:val="22"/>
          <w:lang w:eastAsia="uk-UA"/>
        </w:rPr>
        <w:t>Підготовка здобувачів ступеня доктора наук здійснюється:</w:t>
      </w:r>
    </w:p>
    <w:p w:rsidR="001A2848" w:rsidRPr="00412DC8" w:rsidRDefault="001A2848" w:rsidP="001A2848">
      <w:pPr>
        <w:shd w:val="clear" w:color="auto" w:fill="FFFFFF"/>
        <w:ind w:left="927" w:firstLine="489"/>
        <w:jc w:val="both"/>
        <w:rPr>
          <w:color w:val="000000"/>
          <w:sz w:val="22"/>
          <w:szCs w:val="22"/>
          <w:lang w:eastAsia="uk-UA"/>
        </w:rPr>
      </w:pPr>
      <w:r w:rsidRPr="00923C45">
        <w:rPr>
          <w:rFonts w:hAnsi="Symbol"/>
          <w:sz w:val="22"/>
          <w:szCs w:val="22"/>
        </w:rPr>
        <w:t></w:t>
      </w:r>
      <w:r>
        <w:rPr>
          <w:rFonts w:hAnsi="Symbol"/>
          <w:sz w:val="22"/>
          <w:szCs w:val="22"/>
        </w:rPr>
        <w:t xml:space="preserve"> </w:t>
      </w:r>
      <w:r w:rsidRPr="00412DC8">
        <w:rPr>
          <w:color w:val="000000"/>
          <w:sz w:val="22"/>
          <w:szCs w:val="22"/>
          <w:lang w:eastAsia="uk-UA"/>
        </w:rPr>
        <w:t>в докторантурі – за очною (денною) формою навчання;</w:t>
      </w:r>
    </w:p>
    <w:p w:rsidR="001A2848" w:rsidRDefault="001A2848" w:rsidP="001A2848">
      <w:pPr>
        <w:shd w:val="clear" w:color="auto" w:fill="FFFFFF"/>
        <w:ind w:firstLine="10"/>
        <w:jc w:val="both"/>
        <w:rPr>
          <w:color w:val="000000"/>
          <w:sz w:val="22"/>
          <w:szCs w:val="22"/>
          <w:lang w:eastAsia="uk-UA"/>
        </w:rPr>
      </w:pPr>
      <w:r>
        <w:rPr>
          <w:rFonts w:hAnsi="Symbol"/>
          <w:sz w:val="22"/>
          <w:szCs w:val="22"/>
        </w:rPr>
        <w:t xml:space="preserve">        </w:t>
      </w:r>
      <w:r w:rsidR="00EC2D3F">
        <w:rPr>
          <w:rFonts w:hAnsi="Symbol"/>
          <w:sz w:val="22"/>
          <w:szCs w:val="22"/>
        </w:rPr>
        <w:tab/>
      </w:r>
      <w:r w:rsidR="00EC2D3F">
        <w:rPr>
          <w:rFonts w:hAnsi="Symbol"/>
          <w:sz w:val="22"/>
          <w:szCs w:val="22"/>
        </w:rPr>
        <w:tab/>
      </w:r>
      <w:r w:rsidRPr="00923C45">
        <w:rPr>
          <w:rFonts w:hAnsi="Symbol"/>
          <w:sz w:val="22"/>
          <w:szCs w:val="22"/>
        </w:rPr>
        <w:t></w:t>
      </w:r>
      <w:r w:rsidRPr="00412DC8">
        <w:rPr>
          <w:color w:val="000000"/>
          <w:sz w:val="22"/>
          <w:szCs w:val="22"/>
          <w:lang w:eastAsia="uk-UA"/>
        </w:rPr>
        <w:t xml:space="preserve"> шляхом самостійної підготовки їх наукових досягнень до захисту</w:t>
      </w:r>
      <w:r>
        <w:rPr>
          <w:color w:val="000000"/>
          <w:sz w:val="22"/>
          <w:szCs w:val="22"/>
          <w:lang w:eastAsia="uk-UA"/>
        </w:rPr>
        <w:t>.</w:t>
      </w:r>
    </w:p>
    <w:p w:rsidR="001A2848" w:rsidRPr="0025022F" w:rsidRDefault="001A2848" w:rsidP="001A2848">
      <w:pPr>
        <w:shd w:val="clear" w:color="auto" w:fill="FFFFFF"/>
        <w:jc w:val="both"/>
        <w:rPr>
          <w:color w:val="000000"/>
          <w:sz w:val="22"/>
          <w:szCs w:val="22"/>
          <w:lang w:eastAsia="uk-UA"/>
        </w:rPr>
      </w:pPr>
      <w:r w:rsidRPr="0025022F">
        <w:rPr>
          <w:color w:val="000000"/>
          <w:sz w:val="22"/>
          <w:szCs w:val="22"/>
          <w:lang w:eastAsia="uk-UA"/>
        </w:rPr>
        <w:t xml:space="preserve">Підготовка осіб в </w:t>
      </w:r>
      <w:r>
        <w:rPr>
          <w:color w:val="000000"/>
          <w:sz w:val="22"/>
          <w:szCs w:val="22"/>
          <w:lang w:eastAsia="uk-UA"/>
        </w:rPr>
        <w:t>ад’юнктурі</w:t>
      </w:r>
      <w:r w:rsidRPr="0025022F">
        <w:rPr>
          <w:color w:val="000000"/>
          <w:sz w:val="22"/>
          <w:szCs w:val="22"/>
          <w:lang w:eastAsia="uk-UA"/>
        </w:rPr>
        <w:t xml:space="preserve"> та докторантурі здійснюється:</w:t>
      </w:r>
    </w:p>
    <w:p w:rsidR="001A2848" w:rsidRPr="0025022F" w:rsidRDefault="001A2848" w:rsidP="001A2848">
      <w:pPr>
        <w:shd w:val="clear" w:color="auto" w:fill="FFFFFF"/>
        <w:ind w:left="927"/>
        <w:jc w:val="both"/>
        <w:rPr>
          <w:color w:val="000000"/>
          <w:sz w:val="22"/>
          <w:szCs w:val="22"/>
          <w:lang w:eastAsia="uk-UA"/>
        </w:rPr>
      </w:pPr>
      <w:r w:rsidRPr="00923C45">
        <w:rPr>
          <w:rFonts w:hAnsi="Symbol"/>
          <w:sz w:val="22"/>
          <w:szCs w:val="22"/>
        </w:rPr>
        <w:t></w:t>
      </w:r>
      <w:r>
        <w:rPr>
          <w:rFonts w:hAnsi="Symbol"/>
          <w:sz w:val="22"/>
          <w:szCs w:val="22"/>
        </w:rPr>
        <w:t xml:space="preserve"> </w:t>
      </w:r>
      <w:r w:rsidRPr="0025022F">
        <w:rPr>
          <w:color w:val="000000"/>
          <w:sz w:val="22"/>
          <w:szCs w:val="22"/>
          <w:lang w:eastAsia="uk-UA"/>
        </w:rPr>
        <w:t>за рахунок коштів державного бюджету (за державним замовленням);</w:t>
      </w:r>
    </w:p>
    <w:p w:rsidR="001A2848" w:rsidRPr="00412DC8" w:rsidRDefault="001A2848" w:rsidP="001A2848">
      <w:pPr>
        <w:shd w:val="clear" w:color="auto" w:fill="FFFFFF"/>
        <w:ind w:left="927"/>
        <w:jc w:val="both"/>
        <w:rPr>
          <w:color w:val="000000"/>
          <w:sz w:val="22"/>
          <w:szCs w:val="22"/>
          <w:lang w:eastAsia="uk-UA"/>
        </w:rPr>
      </w:pPr>
      <w:r w:rsidRPr="00923C45">
        <w:rPr>
          <w:rFonts w:hAnsi="Symbol"/>
          <w:sz w:val="22"/>
          <w:szCs w:val="22"/>
        </w:rPr>
        <w:t></w:t>
      </w:r>
      <w:r>
        <w:rPr>
          <w:rFonts w:hAnsi="Symbol"/>
          <w:sz w:val="22"/>
          <w:szCs w:val="22"/>
        </w:rPr>
        <w:t xml:space="preserve"> </w:t>
      </w:r>
      <w:r w:rsidRPr="0025022F">
        <w:rPr>
          <w:color w:val="000000"/>
          <w:sz w:val="22"/>
          <w:szCs w:val="22"/>
          <w:lang w:eastAsia="uk-UA"/>
        </w:rPr>
        <w:t>за рахунок ко</w:t>
      </w:r>
      <w:r>
        <w:rPr>
          <w:color w:val="000000"/>
          <w:sz w:val="22"/>
          <w:szCs w:val="22"/>
          <w:lang w:eastAsia="uk-UA"/>
        </w:rPr>
        <w:t>штів юридичних та фізичних осіб на умовах контракту.</w:t>
      </w:r>
    </w:p>
    <w:p w:rsidR="001A2848" w:rsidRDefault="001A2848" w:rsidP="001A2848">
      <w:pPr>
        <w:shd w:val="clear" w:color="auto" w:fill="FFFFFF"/>
        <w:spacing w:before="5"/>
        <w:ind w:left="10" w:right="10" w:firstLine="557"/>
        <w:jc w:val="both"/>
        <w:rPr>
          <w:sz w:val="22"/>
          <w:szCs w:val="22"/>
        </w:rPr>
      </w:pPr>
      <w:r w:rsidRPr="00917A98">
        <w:rPr>
          <w:sz w:val="22"/>
          <w:szCs w:val="22"/>
        </w:rPr>
        <w:t xml:space="preserve">Для іноземців та осіб без громадянства – на підставі міждержавних угод України з іншими країнами, а також угод </w:t>
      </w:r>
      <w:r>
        <w:rPr>
          <w:sz w:val="22"/>
          <w:szCs w:val="22"/>
        </w:rPr>
        <w:t xml:space="preserve">Державної служби </w:t>
      </w:r>
      <w:r w:rsidRPr="00917A98">
        <w:rPr>
          <w:sz w:val="22"/>
          <w:szCs w:val="22"/>
        </w:rPr>
        <w:t>України</w:t>
      </w:r>
      <w:r>
        <w:rPr>
          <w:sz w:val="22"/>
          <w:szCs w:val="22"/>
        </w:rPr>
        <w:t xml:space="preserve"> з надзвичайних ситуацій</w:t>
      </w:r>
      <w:r w:rsidRPr="00917A98">
        <w:rPr>
          <w:sz w:val="22"/>
          <w:szCs w:val="22"/>
        </w:rPr>
        <w:t xml:space="preserve"> або його вищих навчальних закладів, укладених з органами управління освітою, організаціями та установами інших країн і міжнародними організаціями. Усі фінансові питання регулюються міжн</w:t>
      </w:r>
      <w:r>
        <w:rPr>
          <w:sz w:val="22"/>
          <w:szCs w:val="22"/>
        </w:rPr>
        <w:t>ародними угодами та договорами.</w:t>
      </w:r>
    </w:p>
    <w:p w:rsidR="001A2848" w:rsidRDefault="001A2848" w:rsidP="001A2848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1A2848" w:rsidRPr="002354DB" w:rsidRDefault="001A2848" w:rsidP="00EC2D3F">
      <w:pPr>
        <w:ind w:firstLine="567"/>
        <w:jc w:val="both"/>
        <w:rPr>
          <w:color w:val="000000"/>
          <w:sz w:val="22"/>
          <w:szCs w:val="22"/>
        </w:rPr>
      </w:pPr>
      <w:r w:rsidRPr="002354DB">
        <w:rPr>
          <w:color w:val="000000"/>
          <w:sz w:val="22"/>
          <w:szCs w:val="22"/>
        </w:rPr>
        <w:t>Функціонують</w:t>
      </w:r>
      <w:r w:rsidRPr="002354DB">
        <w:rPr>
          <w:color w:val="FF0000"/>
          <w:sz w:val="22"/>
          <w:szCs w:val="22"/>
        </w:rPr>
        <w:t xml:space="preserve"> </w:t>
      </w:r>
      <w:r w:rsidRPr="002354DB">
        <w:rPr>
          <w:color w:val="000000"/>
          <w:sz w:val="22"/>
          <w:szCs w:val="22"/>
        </w:rPr>
        <w:t>спеціалізован</w:t>
      </w:r>
      <w:r>
        <w:rPr>
          <w:color w:val="000000"/>
          <w:sz w:val="22"/>
          <w:szCs w:val="22"/>
        </w:rPr>
        <w:t>і</w:t>
      </w:r>
      <w:r w:rsidRPr="002354DB">
        <w:rPr>
          <w:color w:val="000000"/>
          <w:sz w:val="22"/>
          <w:szCs w:val="22"/>
        </w:rPr>
        <w:t xml:space="preserve"> вчен</w:t>
      </w:r>
      <w:r>
        <w:rPr>
          <w:color w:val="000000"/>
          <w:sz w:val="22"/>
          <w:szCs w:val="22"/>
        </w:rPr>
        <w:t>і</w:t>
      </w:r>
      <w:r w:rsidRPr="002354DB">
        <w:rPr>
          <w:color w:val="000000"/>
          <w:sz w:val="22"/>
          <w:szCs w:val="22"/>
        </w:rPr>
        <w:t xml:space="preserve"> рад</w:t>
      </w:r>
      <w:r>
        <w:rPr>
          <w:color w:val="000000"/>
          <w:sz w:val="22"/>
          <w:szCs w:val="22"/>
        </w:rPr>
        <w:t>и</w:t>
      </w:r>
      <w:r w:rsidRPr="002354DB">
        <w:rPr>
          <w:color w:val="000000"/>
          <w:sz w:val="22"/>
          <w:szCs w:val="22"/>
        </w:rPr>
        <w:t xml:space="preserve"> К 35.874.01 з правом прийняття до розгляду та проведення захисту дисертацій на здобуття наукового ступеня кандидата технічних наук за спеціальн</w:t>
      </w:r>
      <w:r>
        <w:rPr>
          <w:color w:val="000000"/>
          <w:sz w:val="22"/>
          <w:szCs w:val="22"/>
        </w:rPr>
        <w:t>істю 21.06.02 «Пожежна безпека»,</w:t>
      </w:r>
      <w:r w:rsidR="00EC2D3F">
        <w:rPr>
          <w:color w:val="000000"/>
          <w:sz w:val="22"/>
          <w:szCs w:val="22"/>
        </w:rPr>
        <w:t xml:space="preserve"> </w:t>
      </w:r>
      <w:bookmarkStart w:id="0" w:name="_GoBack"/>
      <w:bookmarkEnd w:id="0"/>
      <w:r w:rsidRPr="002354DB">
        <w:rPr>
          <w:color w:val="000000"/>
          <w:sz w:val="22"/>
          <w:szCs w:val="22"/>
        </w:rPr>
        <w:t>спеціалізована вчена рада К 35.874.02 з правом прийняття до розгляду та проведення захисту дисертацій на здобуття наукового ступеня кандидата технічних наук за спеціальностями 05.</w:t>
      </w:r>
      <w:r>
        <w:rPr>
          <w:color w:val="000000"/>
          <w:sz w:val="22"/>
          <w:szCs w:val="22"/>
        </w:rPr>
        <w:t xml:space="preserve">13.06 «Інформаційні технології», </w:t>
      </w:r>
      <w:r w:rsidRPr="002354DB">
        <w:rPr>
          <w:color w:val="000000"/>
          <w:sz w:val="22"/>
          <w:szCs w:val="22"/>
        </w:rPr>
        <w:t>05.13.22 «Управління пр</w:t>
      </w:r>
      <w:r>
        <w:rPr>
          <w:color w:val="000000"/>
          <w:sz w:val="22"/>
          <w:szCs w:val="22"/>
        </w:rPr>
        <w:t xml:space="preserve">оектами і програмами» </w:t>
      </w:r>
      <w:r w:rsidRPr="00A76FCA">
        <w:rPr>
          <w:color w:val="000000"/>
          <w:sz w:val="22"/>
          <w:szCs w:val="22"/>
        </w:rPr>
        <w:t>та спеціалізована вчена рада К 35.874.03 з правом прийняття до розгляду та проведення захисту дисертацій на здобуття наукового ступеня кандидата педагогічних наук зі спеціальності  13.00.04  «</w:t>
      </w:r>
      <w:r>
        <w:rPr>
          <w:color w:val="000000"/>
          <w:sz w:val="22"/>
          <w:szCs w:val="22"/>
        </w:rPr>
        <w:t>Т</w:t>
      </w:r>
      <w:r w:rsidRPr="00A76FCA">
        <w:rPr>
          <w:color w:val="000000"/>
          <w:sz w:val="22"/>
          <w:szCs w:val="22"/>
        </w:rPr>
        <w:t>еорія і методика професійної освіти».</w:t>
      </w:r>
      <w:r>
        <w:rPr>
          <w:color w:val="000000"/>
          <w:sz w:val="22"/>
          <w:szCs w:val="22"/>
        </w:rPr>
        <w:t xml:space="preserve">      </w:t>
      </w:r>
    </w:p>
    <w:p w:rsidR="001A2848" w:rsidRPr="002354DB" w:rsidRDefault="001A2848" w:rsidP="001A2848">
      <w:pPr>
        <w:ind w:firstLine="567"/>
        <w:jc w:val="both"/>
        <w:rPr>
          <w:sz w:val="22"/>
          <w:szCs w:val="22"/>
        </w:rPr>
      </w:pPr>
    </w:p>
    <w:p w:rsidR="001A2848" w:rsidRPr="002C1177" w:rsidRDefault="001A2848" w:rsidP="001A2848"/>
    <w:p w:rsidR="001A2848" w:rsidRDefault="001A2848"/>
    <w:sectPr w:rsidR="001A28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2C"/>
    <w:rsid w:val="001A2848"/>
    <w:rsid w:val="007F562C"/>
    <w:rsid w:val="00EC2D3F"/>
    <w:rsid w:val="00F536C1"/>
    <w:rsid w:val="00FA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A28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A2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1645</Words>
  <Characters>938</Characters>
  <Application>Microsoft Office Word</Application>
  <DocSecurity>0</DocSecurity>
  <Lines>7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4</cp:revision>
  <dcterms:created xsi:type="dcterms:W3CDTF">2018-05-30T09:09:00Z</dcterms:created>
  <dcterms:modified xsi:type="dcterms:W3CDTF">2018-05-30T09:13:00Z</dcterms:modified>
</cp:coreProperties>
</file>