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noProof/>
          <w:color w:val="5674B9"/>
          <w:sz w:val="28"/>
          <w:szCs w:val="28"/>
          <w:lang w:eastAsia="uk-UA"/>
        </w:rPr>
        <mc:AlternateContent>
          <mc:Choice Requires="wps">
            <w:drawing>
              <wp:inline distT="0" distB="0" distL="0" distR="0" wp14:anchorId="6D7011D2" wp14:editId="7F689E12">
                <wp:extent cx="895350" cy="895350"/>
                <wp:effectExtent l="0" t="0" r="0" b="0"/>
                <wp:docPr id="11" name="Прямоугольник 11" descr="Верховна Рада Україн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Верховна Рада України" href="http://www.rada.gov.ua/" target="&quot;_blank&quot;"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" o:button="t" filled="f" stroked="f">
                <v:fill o:detectmouseclick="t"/>
                <o:lock v:ext="edit" aspectratio="t"/>
                <w10:anchorlock/>
              </v:rect>
            </w:pict>
          </mc:Fallback>
        </mc:AlternateContent>
      </w:r>
      <w:r w:rsidRPr="00044092">
        <w:rPr>
          <w:rFonts w:ascii="Times New Roman" w:eastAsia="Times New Roman" w:hAnsi="Times New Roman" w:cs="Times New Roman"/>
          <w:b/>
          <w:bCs/>
          <w:color w:val="000000"/>
          <w:sz w:val="28"/>
          <w:szCs w:val="28"/>
          <w:bdr w:val="none" w:sz="0" w:space="0" w:color="auto" w:frame="1"/>
          <w:lang w:eastAsia="uk-UA"/>
        </w:rPr>
        <w:t>МІНІСТЕРСТВО ВНУТРІШНІХ СПРАВ УКРАЇНИ</w:t>
      </w: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t>НАКАЗ</w:t>
      </w: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t xml:space="preserve">20.02.2017  № 141 </w:t>
      </w: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ind w:left="5664"/>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t>Зареєстровано в    Міністерстві</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b/>
          <w:bCs/>
          <w:color w:val="000000"/>
          <w:sz w:val="28"/>
          <w:szCs w:val="28"/>
          <w:bdr w:val="none" w:sz="0" w:space="0" w:color="auto" w:frame="1"/>
          <w:lang w:eastAsia="uk-UA"/>
        </w:rPr>
        <w:t>юстиції України</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15 березня 2017 р.</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b/>
          <w:bCs/>
          <w:color w:val="000000"/>
          <w:sz w:val="28"/>
          <w:szCs w:val="28"/>
          <w:bdr w:val="none" w:sz="0" w:space="0" w:color="auto" w:frame="1"/>
          <w:lang w:eastAsia="uk-UA"/>
        </w:rPr>
        <w:t>за № 354/30222</w:t>
      </w:r>
    </w:p>
    <w:p w:rsidR="00044092" w:rsidRPr="00044092" w:rsidRDefault="00044092" w:rsidP="00044092">
      <w:pPr>
        <w:spacing w:after="0" w:line="240" w:lineRule="auto"/>
        <w:textAlignment w:val="baseline"/>
        <w:rPr>
          <w:rFonts w:ascii="Times New Roman" w:eastAsia="Times New Roman" w:hAnsi="Times New Roman" w:cs="Times New Roman"/>
          <w:color w:val="000000"/>
          <w:sz w:val="28"/>
          <w:szCs w:val="28"/>
          <w:lang w:eastAsia="uk-UA"/>
        </w:rPr>
      </w:pPr>
    </w:p>
    <w:p w:rsidR="00044092" w:rsidRPr="00044092" w:rsidRDefault="00044092" w:rsidP="00044092">
      <w:pPr>
        <w:spacing w:after="150" w:line="240" w:lineRule="auto"/>
        <w:jc w:val="both"/>
        <w:textAlignment w:val="baseline"/>
        <w:rPr>
          <w:rFonts w:ascii="Times New Roman" w:eastAsia="Times New Roman" w:hAnsi="Times New Roman" w:cs="Times New Roman"/>
          <w:vanish/>
          <w:color w:val="000000"/>
          <w:sz w:val="28"/>
          <w:szCs w:val="28"/>
          <w:bdr w:val="none" w:sz="0" w:space="0" w:color="auto" w:frame="1"/>
          <w:lang w:eastAsia="uk-UA"/>
        </w:rPr>
      </w:pPr>
      <w:bookmarkStart w:id="0" w:name="n2"/>
      <w:bookmarkStart w:id="1" w:name="n3"/>
      <w:bookmarkEnd w:id="0"/>
      <w:bookmarkEnd w:id="1"/>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2" w:name="n4"/>
      <w:bookmarkEnd w:id="2"/>
      <w:r w:rsidRPr="00044092">
        <w:rPr>
          <w:rFonts w:ascii="Times New Roman" w:eastAsia="Times New Roman" w:hAnsi="Times New Roman" w:cs="Times New Roman"/>
          <w:b/>
          <w:bCs/>
          <w:color w:val="000000"/>
          <w:sz w:val="28"/>
          <w:szCs w:val="28"/>
          <w:bdr w:val="none" w:sz="0" w:space="0" w:color="auto" w:frame="1"/>
          <w:lang w:eastAsia="uk-UA"/>
        </w:rPr>
        <w:t>Про затвердження Положення про підготовку здобувачів вищої освіти ступеня доктора філософії та доктора наук у вищих навчальних закладах (наукових установах) цивільного захисту</w:t>
      </w: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 w:name="n5"/>
      <w:bookmarkEnd w:id="3"/>
      <w:r w:rsidRPr="00044092">
        <w:rPr>
          <w:rFonts w:ascii="Times New Roman" w:eastAsia="Times New Roman" w:hAnsi="Times New Roman" w:cs="Times New Roman"/>
          <w:color w:val="000000"/>
          <w:sz w:val="28"/>
          <w:szCs w:val="28"/>
          <w:bdr w:val="none" w:sz="0" w:space="0" w:color="auto" w:frame="1"/>
          <w:lang w:eastAsia="uk-UA"/>
        </w:rPr>
        <w:t>Відповідно до </w:t>
      </w:r>
      <w:hyperlink r:id="rId7" w:anchor="n77" w:tgtFrame="_blank" w:history="1">
        <w:r w:rsidRPr="00044092">
          <w:rPr>
            <w:rFonts w:ascii="Times New Roman" w:eastAsia="Times New Roman" w:hAnsi="Times New Roman" w:cs="Times New Roman"/>
            <w:color w:val="000099"/>
            <w:sz w:val="28"/>
            <w:szCs w:val="28"/>
            <w:u w:val="single"/>
            <w:bdr w:val="none" w:sz="0" w:space="0" w:color="auto" w:frame="1"/>
            <w:lang w:eastAsia="uk-UA"/>
          </w:rPr>
          <w:t>статті 5</w:t>
        </w:r>
      </w:hyperlink>
      <w:r w:rsidRPr="00044092">
        <w:rPr>
          <w:rFonts w:ascii="Times New Roman" w:eastAsia="Times New Roman" w:hAnsi="Times New Roman" w:cs="Times New Roman"/>
          <w:color w:val="000000"/>
          <w:sz w:val="28"/>
          <w:szCs w:val="28"/>
          <w:bdr w:val="none" w:sz="0" w:space="0" w:color="auto" w:frame="1"/>
          <w:lang w:eastAsia="uk-UA"/>
        </w:rPr>
        <w:t> Закону України «Про вищу освіту», постанови Кабінету Міністрів України від 23 березня 2016 року </w:t>
      </w:r>
      <w:hyperlink r:id="rId8" w:tgtFrame="_blank" w:history="1">
        <w:r w:rsidRPr="00044092">
          <w:rPr>
            <w:rFonts w:ascii="Times New Roman" w:eastAsia="Times New Roman" w:hAnsi="Times New Roman" w:cs="Times New Roman"/>
            <w:color w:val="000099"/>
            <w:sz w:val="28"/>
            <w:szCs w:val="28"/>
            <w:u w:val="single"/>
            <w:bdr w:val="none" w:sz="0" w:space="0" w:color="auto" w:frame="1"/>
            <w:lang w:eastAsia="uk-UA"/>
          </w:rPr>
          <w:t>№ 261</w:t>
        </w:r>
      </w:hyperlink>
      <w:r w:rsidRPr="00044092">
        <w:rPr>
          <w:rFonts w:ascii="Times New Roman" w:eastAsia="Times New Roman" w:hAnsi="Times New Roman" w:cs="Times New Roman"/>
          <w:color w:val="000000"/>
          <w:sz w:val="28"/>
          <w:szCs w:val="28"/>
          <w:bdr w:val="none" w:sz="0" w:space="0" w:color="auto" w:frame="1"/>
          <w:lang w:eastAsia="uk-UA"/>
        </w:rPr>
        <w:t>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з метою вдосконалення організації та підвищення ефективності підготовки науково-педагогічних і наукових кадрів для Державної служби України з надзвичайних ситуацій </w:t>
      </w:r>
      <w:r w:rsidRPr="00044092">
        <w:rPr>
          <w:rFonts w:ascii="Times New Roman" w:eastAsia="Times New Roman" w:hAnsi="Times New Roman" w:cs="Times New Roman"/>
          <w:b/>
          <w:bCs/>
          <w:color w:val="000000"/>
          <w:spacing w:val="30"/>
          <w:sz w:val="28"/>
          <w:szCs w:val="28"/>
          <w:bdr w:val="none" w:sz="0" w:space="0" w:color="auto" w:frame="1"/>
          <w:lang w:eastAsia="uk-UA"/>
        </w:rPr>
        <w:t>НАКАЗУЮ:</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 w:name="n6"/>
      <w:bookmarkEnd w:id="4"/>
      <w:r w:rsidRPr="00044092">
        <w:rPr>
          <w:rFonts w:ascii="Times New Roman" w:eastAsia="Times New Roman" w:hAnsi="Times New Roman" w:cs="Times New Roman"/>
          <w:color w:val="000000"/>
          <w:sz w:val="28"/>
          <w:szCs w:val="28"/>
          <w:bdr w:val="none" w:sz="0" w:space="0" w:color="auto" w:frame="1"/>
          <w:lang w:eastAsia="uk-UA"/>
        </w:rPr>
        <w:t>1. Затвердити </w:t>
      </w:r>
      <w:hyperlink r:id="rId9" w:anchor="n15" w:history="1">
        <w:r w:rsidRPr="00044092">
          <w:rPr>
            <w:rFonts w:ascii="Times New Roman" w:eastAsia="Times New Roman" w:hAnsi="Times New Roman" w:cs="Times New Roman"/>
            <w:color w:val="006600"/>
            <w:sz w:val="28"/>
            <w:szCs w:val="28"/>
            <w:u w:val="single"/>
            <w:bdr w:val="none" w:sz="0" w:space="0" w:color="auto" w:frame="1"/>
            <w:lang w:eastAsia="uk-UA"/>
          </w:rPr>
          <w:t>Положення про підготовку здобувачів вищої освіти ступеня доктора філософії та доктора наук у вищих навчальних закладах (наукових установах) цивільного захисту</w:t>
        </w:r>
      </w:hyperlink>
      <w:r w:rsidRPr="00044092">
        <w:rPr>
          <w:rFonts w:ascii="Times New Roman" w:eastAsia="Times New Roman" w:hAnsi="Times New Roman" w:cs="Times New Roman"/>
          <w:color w:val="000000"/>
          <w:sz w:val="28"/>
          <w:szCs w:val="28"/>
          <w:bdr w:val="none" w:sz="0" w:space="0" w:color="auto" w:frame="1"/>
          <w:lang w:eastAsia="uk-UA"/>
        </w:rPr>
        <w:t>, що додається.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 w:name="n7"/>
      <w:bookmarkEnd w:id="5"/>
      <w:r w:rsidRPr="00044092">
        <w:rPr>
          <w:rFonts w:ascii="Times New Roman" w:eastAsia="Times New Roman" w:hAnsi="Times New Roman" w:cs="Times New Roman"/>
          <w:color w:val="000000"/>
          <w:sz w:val="28"/>
          <w:szCs w:val="28"/>
          <w:bdr w:val="none" w:sz="0" w:space="0" w:color="auto" w:frame="1"/>
          <w:lang w:eastAsia="uk-UA"/>
        </w:rPr>
        <w:t>2. Установити, що підготовка ад’юнктів і докторантів вищими навчальними закладами та науковими установами ДСНС, що започаткована до набрання чинності цим наказом, продовжується в межах передбаченого строку підготовки відповідно до </w:t>
      </w:r>
      <w:hyperlink r:id="rId10" w:anchor="n14" w:tgtFrame="_blank" w:history="1">
        <w:r w:rsidRPr="00044092">
          <w:rPr>
            <w:rFonts w:ascii="Times New Roman" w:eastAsia="Times New Roman" w:hAnsi="Times New Roman" w:cs="Times New Roman"/>
            <w:color w:val="000099"/>
            <w:sz w:val="28"/>
            <w:szCs w:val="28"/>
            <w:u w:val="single"/>
            <w:bdr w:val="none" w:sz="0" w:space="0" w:color="auto" w:frame="1"/>
            <w:lang w:eastAsia="uk-UA"/>
          </w:rPr>
          <w:t>Положення про підготовку науково-педагогічних і наукових кадрів у вищих навчальних закладах МНС України</w:t>
        </w:r>
      </w:hyperlink>
      <w:r w:rsidRPr="00044092">
        <w:rPr>
          <w:rFonts w:ascii="Times New Roman" w:eastAsia="Times New Roman" w:hAnsi="Times New Roman" w:cs="Times New Roman"/>
          <w:color w:val="000000"/>
          <w:sz w:val="28"/>
          <w:szCs w:val="28"/>
          <w:bdr w:val="none" w:sz="0" w:space="0" w:color="auto" w:frame="1"/>
          <w:lang w:eastAsia="uk-UA"/>
        </w:rPr>
        <w:t>, затвердженого наказом МНС України від 27 серпня 2012 року № 1142, зареєстрованого у Міністерстві юстиції України 19 вересня 2012 року за № 1598/21910.</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 w:name="n8"/>
      <w:bookmarkEnd w:id="6"/>
      <w:r w:rsidRPr="00044092">
        <w:rPr>
          <w:rFonts w:ascii="Times New Roman" w:eastAsia="Times New Roman" w:hAnsi="Times New Roman" w:cs="Times New Roman"/>
          <w:color w:val="000000"/>
          <w:sz w:val="28"/>
          <w:szCs w:val="28"/>
          <w:bdr w:val="none" w:sz="0" w:space="0" w:color="auto" w:frame="1"/>
          <w:lang w:eastAsia="uk-UA"/>
        </w:rPr>
        <w:t>3. Визнати таким, що втратив чинність,</w:t>
      </w:r>
      <w:hyperlink r:id="rId11" w:tgtFrame="_blank" w:history="1">
        <w:r w:rsidRPr="00044092">
          <w:rPr>
            <w:rFonts w:ascii="Times New Roman" w:eastAsia="Times New Roman" w:hAnsi="Times New Roman" w:cs="Times New Roman"/>
            <w:color w:val="000099"/>
            <w:sz w:val="28"/>
            <w:szCs w:val="28"/>
            <w:u w:val="single"/>
            <w:bdr w:val="none" w:sz="0" w:space="0" w:color="auto" w:frame="1"/>
            <w:lang w:eastAsia="uk-UA"/>
          </w:rPr>
          <w:t> наказ МНС України від 27 серпня 2012 року № 1142</w:t>
        </w:r>
      </w:hyperlink>
      <w:r w:rsidRPr="00044092">
        <w:rPr>
          <w:rFonts w:ascii="Times New Roman" w:eastAsia="Times New Roman" w:hAnsi="Times New Roman" w:cs="Times New Roman"/>
          <w:color w:val="000000"/>
          <w:sz w:val="28"/>
          <w:szCs w:val="28"/>
          <w:bdr w:val="none" w:sz="0" w:space="0" w:color="auto" w:frame="1"/>
          <w:lang w:eastAsia="uk-UA"/>
        </w:rPr>
        <w:t> «Про підготовку науково-педагогічних і наукових кадрів у вищих навчальних закладах МНС України», зареєстрований у Міністерстві юстиції України 19 вересня 2012 року за № 1598/21910.</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 w:name="n9"/>
      <w:bookmarkEnd w:id="7"/>
      <w:r w:rsidRPr="00044092">
        <w:rPr>
          <w:rFonts w:ascii="Times New Roman" w:eastAsia="Times New Roman" w:hAnsi="Times New Roman" w:cs="Times New Roman"/>
          <w:color w:val="000000"/>
          <w:sz w:val="28"/>
          <w:szCs w:val="28"/>
          <w:bdr w:val="none" w:sz="0" w:space="0" w:color="auto" w:frame="1"/>
          <w:lang w:eastAsia="uk-UA"/>
        </w:rPr>
        <w:t>4. Департаменту формування політики щодо підконтрольних Міністрові органів влади та моніторингу МВС (Боднар В.Є.) забезпечити подання цього наказу на державну реєстрацію до Міністерства юстиції України в установленому порядку.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 w:name="n10"/>
      <w:bookmarkEnd w:id="8"/>
      <w:r w:rsidRPr="00044092">
        <w:rPr>
          <w:rFonts w:ascii="Times New Roman" w:eastAsia="Times New Roman" w:hAnsi="Times New Roman" w:cs="Times New Roman"/>
          <w:color w:val="000000"/>
          <w:sz w:val="28"/>
          <w:szCs w:val="28"/>
          <w:bdr w:val="none" w:sz="0" w:space="0" w:color="auto" w:frame="1"/>
          <w:lang w:eastAsia="uk-UA"/>
        </w:rPr>
        <w:lastRenderedPageBreak/>
        <w:t>5. Цей наказ набирає чинності з дня його офіційного опублікування, крім пункту 3 цього наказу, який набирає чинності з 01 січня 2019 року.</w:t>
      </w:r>
    </w:p>
    <w:p w:rsidR="00044092" w:rsidRPr="00044092" w:rsidRDefault="00044092" w:rsidP="00044092">
      <w:pPr>
        <w:spacing w:after="10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 w:name="n11"/>
      <w:bookmarkEnd w:id="9"/>
      <w:r w:rsidRPr="00044092">
        <w:rPr>
          <w:rFonts w:ascii="Times New Roman" w:eastAsia="Times New Roman" w:hAnsi="Times New Roman" w:cs="Times New Roman"/>
          <w:color w:val="000000"/>
          <w:sz w:val="28"/>
          <w:szCs w:val="28"/>
          <w:bdr w:val="none" w:sz="0" w:space="0" w:color="auto" w:frame="1"/>
          <w:lang w:eastAsia="uk-UA"/>
        </w:rPr>
        <w:t xml:space="preserve">6. Контроль за виконанням цього наказу покласти на Голову Державної служби України з надзвичайних ситуацій </w:t>
      </w:r>
      <w:proofErr w:type="spellStart"/>
      <w:r w:rsidRPr="00044092">
        <w:rPr>
          <w:rFonts w:ascii="Times New Roman" w:eastAsia="Times New Roman" w:hAnsi="Times New Roman" w:cs="Times New Roman"/>
          <w:color w:val="000000"/>
          <w:sz w:val="28"/>
          <w:szCs w:val="28"/>
          <w:bdr w:val="none" w:sz="0" w:space="0" w:color="auto" w:frame="1"/>
          <w:lang w:eastAsia="uk-UA"/>
        </w:rPr>
        <w:t>Чечоткіна</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М.О.</w:t>
      </w:r>
    </w:p>
    <w:p w:rsidR="00044092" w:rsidRDefault="00044092" w:rsidP="00044092">
      <w:pPr>
        <w:spacing w:after="100" w:line="240" w:lineRule="auto"/>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100" w:line="240" w:lineRule="auto"/>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t xml:space="preserve">Міністр </w:t>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sidRPr="00044092">
        <w:rPr>
          <w:rFonts w:ascii="Times New Roman" w:eastAsia="Times New Roman" w:hAnsi="Times New Roman" w:cs="Times New Roman"/>
          <w:b/>
          <w:bCs/>
          <w:color w:val="000000"/>
          <w:sz w:val="28"/>
          <w:szCs w:val="28"/>
          <w:bdr w:val="none" w:sz="0" w:space="0" w:color="auto" w:frame="1"/>
          <w:lang w:eastAsia="uk-UA"/>
        </w:rPr>
        <w:t xml:space="preserve">А.Б. </w:t>
      </w:r>
      <w:proofErr w:type="spellStart"/>
      <w:r w:rsidRPr="00044092">
        <w:rPr>
          <w:rFonts w:ascii="Times New Roman" w:eastAsia="Times New Roman" w:hAnsi="Times New Roman" w:cs="Times New Roman"/>
          <w:b/>
          <w:bCs/>
          <w:color w:val="000000"/>
          <w:sz w:val="28"/>
          <w:szCs w:val="28"/>
          <w:bdr w:val="none" w:sz="0" w:space="0" w:color="auto" w:frame="1"/>
          <w:lang w:eastAsia="uk-UA"/>
        </w:rPr>
        <w:t>Аваков</w:t>
      </w:r>
      <w:proofErr w:type="spellEnd"/>
    </w:p>
    <w:p w:rsidR="00044092" w:rsidRPr="00044092" w:rsidRDefault="00044092" w:rsidP="00044092">
      <w:pPr>
        <w:spacing w:after="100" w:line="240" w:lineRule="auto"/>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100" w:line="240" w:lineRule="auto"/>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before="60" w:after="10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bookmarkStart w:id="10" w:name="n12"/>
      <w:bookmarkStart w:id="11" w:name="n108"/>
      <w:bookmarkEnd w:id="10"/>
      <w:bookmarkEnd w:id="11"/>
    </w:p>
    <w:p w:rsidR="00044092" w:rsidRPr="00044092" w:rsidRDefault="00044092" w:rsidP="00044092">
      <w:pPr>
        <w:spacing w:before="60" w:after="100" w:line="240" w:lineRule="auto"/>
        <w:ind w:left="6372"/>
        <w:textAlignment w:val="baseline"/>
        <w:rPr>
          <w:rFonts w:ascii="Times New Roman" w:eastAsia="Times New Roman" w:hAnsi="Times New Roman" w:cs="Times New Roman"/>
          <w:b/>
          <w:bCs/>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t>ЗАТВЕРДЖЕНО</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Наказ Міністерства</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внутрішніх справ України</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20.02.2017  № 141</w:t>
      </w:r>
    </w:p>
    <w:p w:rsidR="00044092" w:rsidRPr="00044092" w:rsidRDefault="00044092" w:rsidP="00044092">
      <w:pPr>
        <w:spacing w:before="60" w:after="100" w:line="240" w:lineRule="auto"/>
        <w:ind w:left="6372"/>
        <w:textAlignment w:val="baseline"/>
        <w:rPr>
          <w:rFonts w:ascii="Times New Roman" w:eastAsia="Times New Roman" w:hAnsi="Times New Roman" w:cs="Times New Roman"/>
          <w:sz w:val="28"/>
          <w:szCs w:val="28"/>
          <w:lang w:eastAsia="uk-UA"/>
        </w:rPr>
      </w:pPr>
      <w:r w:rsidRPr="00044092">
        <w:rPr>
          <w:rFonts w:ascii="Times New Roman" w:eastAsia="Times New Roman" w:hAnsi="Times New Roman" w:cs="Times New Roman"/>
          <w:b/>
          <w:bCs/>
          <w:color w:val="000000"/>
          <w:sz w:val="28"/>
          <w:szCs w:val="28"/>
          <w:bdr w:val="none" w:sz="0" w:space="0" w:color="auto" w:frame="1"/>
          <w:lang w:eastAsia="uk-UA"/>
        </w:rPr>
        <w:t>Зареєстровано в Міністерстві</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юстиції України</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15 березня 2017 р.</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за № 354/30222</w:t>
      </w:r>
      <w:r w:rsidR="00B3623D">
        <w:rPr>
          <w:rFonts w:ascii="Times New Roman" w:eastAsia="Times New Roman" w:hAnsi="Times New Roman" w:cs="Times New Roman"/>
          <w:color w:val="000000"/>
          <w:sz w:val="28"/>
          <w:szCs w:val="28"/>
          <w:bdr w:val="none" w:sz="0" w:space="0" w:color="auto" w:frame="1"/>
          <w:lang w:eastAsia="uk-UA"/>
        </w:rPr>
        <w:pict>
          <v:rect id="_x0000_i1025" style="width:0;height:0" o:hralign="center" o:hrstd="t" o:hrnoshade="t" o:hr="t" fillcolor="black" stroked="f"/>
        </w:pict>
      </w: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bookmarkStart w:id="12" w:name="n13"/>
      <w:bookmarkStart w:id="13" w:name="n15"/>
      <w:bookmarkEnd w:id="12"/>
      <w:bookmarkEnd w:id="13"/>
      <w:r w:rsidRPr="00044092">
        <w:rPr>
          <w:rFonts w:ascii="Times New Roman" w:eastAsia="Times New Roman" w:hAnsi="Times New Roman" w:cs="Times New Roman"/>
          <w:b/>
          <w:bCs/>
          <w:color w:val="000000"/>
          <w:sz w:val="28"/>
          <w:szCs w:val="28"/>
          <w:bdr w:val="none" w:sz="0" w:space="0" w:color="auto" w:frame="1"/>
          <w:lang w:eastAsia="uk-UA"/>
        </w:rPr>
        <w:t>ПОЛОЖЕННЯ </w:t>
      </w:r>
      <w:r w:rsidRPr="00044092">
        <w:rPr>
          <w:rFonts w:ascii="Times New Roman" w:eastAsia="Times New Roman" w:hAnsi="Times New Roman" w:cs="Times New Roman"/>
          <w:color w:val="000000"/>
          <w:sz w:val="28"/>
          <w:szCs w:val="28"/>
          <w:bdr w:val="none" w:sz="0" w:space="0" w:color="auto" w:frame="1"/>
          <w:lang w:eastAsia="uk-UA"/>
        </w:rPr>
        <w:br/>
      </w:r>
      <w:r w:rsidRPr="00044092">
        <w:rPr>
          <w:rFonts w:ascii="Times New Roman" w:eastAsia="Times New Roman" w:hAnsi="Times New Roman" w:cs="Times New Roman"/>
          <w:b/>
          <w:bCs/>
          <w:color w:val="000000"/>
          <w:sz w:val="28"/>
          <w:szCs w:val="28"/>
          <w:bdr w:val="none" w:sz="0" w:space="0" w:color="auto" w:frame="1"/>
          <w:lang w:eastAsia="uk-UA"/>
        </w:rPr>
        <w:t>про підготовку здобувачів вищої освіти ступеня доктора філософії та доктора наук у вищих навчальних закладах (наукових установах) цивільного захисту</w:t>
      </w: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14" w:name="n16"/>
      <w:bookmarkEnd w:id="14"/>
      <w:r w:rsidRPr="00044092">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15" w:name="n17"/>
      <w:bookmarkEnd w:id="15"/>
      <w:r w:rsidRPr="00044092">
        <w:rPr>
          <w:rFonts w:ascii="Times New Roman" w:eastAsia="Times New Roman" w:hAnsi="Times New Roman" w:cs="Times New Roman"/>
          <w:color w:val="000000"/>
          <w:sz w:val="28"/>
          <w:szCs w:val="28"/>
          <w:bdr w:val="none" w:sz="0" w:space="0" w:color="auto" w:frame="1"/>
          <w:lang w:eastAsia="uk-UA"/>
        </w:rPr>
        <w:t>1. Це Положення розроблено відповідно до Законів України </w:t>
      </w:r>
      <w:hyperlink r:id="rId12" w:tgtFrame="_blank" w:history="1">
        <w:r w:rsidRPr="00044092">
          <w:rPr>
            <w:rFonts w:ascii="Times New Roman" w:eastAsia="Times New Roman" w:hAnsi="Times New Roman" w:cs="Times New Roman"/>
            <w:color w:val="000099"/>
            <w:sz w:val="28"/>
            <w:szCs w:val="28"/>
            <w:u w:val="single"/>
            <w:bdr w:val="none" w:sz="0" w:space="0" w:color="auto" w:frame="1"/>
            <w:lang w:eastAsia="uk-UA"/>
          </w:rPr>
          <w:t>«Про вищу освіту»</w:t>
        </w:r>
      </w:hyperlink>
      <w:r w:rsidRPr="00044092">
        <w:rPr>
          <w:rFonts w:ascii="Times New Roman" w:eastAsia="Times New Roman" w:hAnsi="Times New Roman" w:cs="Times New Roman"/>
          <w:color w:val="000000"/>
          <w:sz w:val="28"/>
          <w:szCs w:val="28"/>
          <w:bdr w:val="none" w:sz="0" w:space="0" w:color="auto" w:frame="1"/>
          <w:lang w:eastAsia="uk-UA"/>
        </w:rPr>
        <w:t>, </w:t>
      </w:r>
      <w:hyperlink r:id="rId13" w:tgtFrame="_blank" w:history="1">
        <w:r w:rsidRPr="00044092">
          <w:rPr>
            <w:rFonts w:ascii="Times New Roman" w:eastAsia="Times New Roman" w:hAnsi="Times New Roman" w:cs="Times New Roman"/>
            <w:color w:val="000099"/>
            <w:sz w:val="28"/>
            <w:szCs w:val="28"/>
            <w:u w:val="single"/>
            <w:bdr w:val="none" w:sz="0" w:space="0" w:color="auto" w:frame="1"/>
            <w:lang w:eastAsia="uk-UA"/>
          </w:rPr>
          <w:t>«Про наукову і науково-технічну діяльність»</w:t>
        </w:r>
      </w:hyperlink>
      <w:r w:rsidRPr="00044092">
        <w:rPr>
          <w:rFonts w:ascii="Times New Roman" w:eastAsia="Times New Roman" w:hAnsi="Times New Roman" w:cs="Times New Roman"/>
          <w:color w:val="000000"/>
          <w:sz w:val="28"/>
          <w:szCs w:val="28"/>
          <w:bdr w:val="none" w:sz="0" w:space="0" w:color="auto" w:frame="1"/>
          <w:lang w:eastAsia="uk-UA"/>
        </w:rPr>
        <w:t>, постанови Кабінету Міністрів України від 23 березня 2016 року </w:t>
      </w:r>
      <w:hyperlink r:id="rId14" w:tgtFrame="_blank" w:history="1">
        <w:r w:rsidRPr="00044092">
          <w:rPr>
            <w:rFonts w:ascii="Times New Roman" w:eastAsia="Times New Roman" w:hAnsi="Times New Roman" w:cs="Times New Roman"/>
            <w:color w:val="000099"/>
            <w:sz w:val="28"/>
            <w:szCs w:val="28"/>
            <w:u w:val="single"/>
            <w:bdr w:val="none" w:sz="0" w:space="0" w:color="auto" w:frame="1"/>
            <w:lang w:eastAsia="uk-UA"/>
          </w:rPr>
          <w:t>№ 261</w:t>
        </w:r>
      </w:hyperlink>
      <w:r w:rsidRPr="00044092">
        <w:rPr>
          <w:rFonts w:ascii="Times New Roman" w:eastAsia="Times New Roman" w:hAnsi="Times New Roman" w:cs="Times New Roman"/>
          <w:color w:val="000000"/>
          <w:sz w:val="28"/>
          <w:szCs w:val="28"/>
          <w:bdr w:val="none" w:sz="0" w:space="0" w:color="auto" w:frame="1"/>
          <w:lang w:eastAsia="uk-UA"/>
        </w:rPr>
        <w:t> «Про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16" w:name="n18"/>
      <w:bookmarkEnd w:id="16"/>
      <w:r w:rsidRPr="00044092">
        <w:rPr>
          <w:rFonts w:ascii="Times New Roman" w:eastAsia="Times New Roman" w:hAnsi="Times New Roman" w:cs="Times New Roman"/>
          <w:color w:val="000000"/>
          <w:sz w:val="28"/>
          <w:szCs w:val="28"/>
          <w:bdr w:val="none" w:sz="0" w:space="0" w:color="auto" w:frame="1"/>
          <w:lang w:eastAsia="uk-UA"/>
        </w:rPr>
        <w:t>2. Це Положення визначає особливості організації та проведення підготовки здобувачів вищої освіти на третьому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-науковому) та науковому рівнях вищої освіти з метою здобуття ступеня вищої освіти доктора філософії та доктора наук відповідно (далі - здобувачі) у вищих навчальних закладах (наукових установах) цивільного захисту сфери управління ДСНС (далі - ВНЗ (НУ) ЦЗ).</w:t>
      </w:r>
    </w:p>
    <w:p w:rsidR="00044092" w:rsidRPr="00B3623D"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17" w:name="n19"/>
      <w:bookmarkStart w:id="18" w:name="_GoBack"/>
      <w:bookmarkEnd w:id="17"/>
      <w:r w:rsidRPr="00B3623D">
        <w:rPr>
          <w:rFonts w:ascii="Times New Roman" w:eastAsia="Times New Roman" w:hAnsi="Times New Roman" w:cs="Times New Roman"/>
          <w:color w:val="FF0000"/>
          <w:sz w:val="28"/>
          <w:szCs w:val="28"/>
          <w:bdr w:val="none" w:sz="0" w:space="0" w:color="auto" w:frame="1"/>
          <w:lang w:eastAsia="uk-UA"/>
        </w:rPr>
        <w:t>3. Підготовка здобувачів вищої освіти ступеня доктора філософії з числа працівників та осіб середнього і старшого начальницького складу (далі - особи начальницького складу) апарату ДСНС, її територіальних органів, ВНЗ (НУ) ЦЗ та інших установ і організацій сфери управління ДСНС (далі - органи та підрозділи ДСНС) здійснюється:</w:t>
      </w:r>
    </w:p>
    <w:p w:rsidR="00044092" w:rsidRPr="00B3623D"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19" w:name="n20"/>
      <w:bookmarkEnd w:id="19"/>
      <w:r w:rsidRPr="00B3623D">
        <w:rPr>
          <w:rFonts w:ascii="Times New Roman" w:eastAsia="Times New Roman" w:hAnsi="Times New Roman" w:cs="Times New Roman"/>
          <w:color w:val="FF0000"/>
          <w:sz w:val="28"/>
          <w:szCs w:val="28"/>
          <w:bdr w:val="none" w:sz="0" w:space="0" w:color="auto" w:frame="1"/>
          <w:lang w:eastAsia="uk-UA"/>
        </w:rPr>
        <w:t>в ад’юнктурі (аспірантурі) ВНЗ (НУ) ЦЗ за очною (денною, вечірньою) або заочною формою навчання;</w:t>
      </w:r>
    </w:p>
    <w:p w:rsidR="00044092" w:rsidRPr="00B3623D"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20" w:name="n21"/>
      <w:bookmarkEnd w:id="20"/>
      <w:r w:rsidRPr="00B3623D">
        <w:rPr>
          <w:rFonts w:ascii="Times New Roman" w:eastAsia="Times New Roman" w:hAnsi="Times New Roman" w:cs="Times New Roman"/>
          <w:color w:val="FF0000"/>
          <w:sz w:val="28"/>
          <w:szCs w:val="28"/>
          <w:bdr w:val="none" w:sz="0" w:space="0" w:color="auto" w:frame="1"/>
          <w:lang w:eastAsia="uk-UA"/>
        </w:rPr>
        <w:lastRenderedPageBreak/>
        <w:t xml:space="preserve">поза ад’юнктурою (аспірантурою) (для осіб, які </w:t>
      </w:r>
      <w:proofErr w:type="spellStart"/>
      <w:r w:rsidRPr="00B3623D">
        <w:rPr>
          <w:rFonts w:ascii="Times New Roman" w:eastAsia="Times New Roman" w:hAnsi="Times New Roman" w:cs="Times New Roman"/>
          <w:color w:val="FF0000"/>
          <w:sz w:val="28"/>
          <w:szCs w:val="28"/>
          <w:bdr w:val="none" w:sz="0" w:space="0" w:color="auto" w:frame="1"/>
          <w:lang w:eastAsia="uk-UA"/>
        </w:rPr>
        <w:t>професійно</w:t>
      </w:r>
      <w:proofErr w:type="spellEnd"/>
      <w:r w:rsidRPr="00B3623D">
        <w:rPr>
          <w:rFonts w:ascii="Times New Roman" w:eastAsia="Times New Roman" w:hAnsi="Times New Roman" w:cs="Times New Roman"/>
          <w:color w:val="FF0000"/>
          <w:sz w:val="28"/>
          <w:szCs w:val="28"/>
          <w:bdr w:val="none" w:sz="0" w:space="0" w:color="auto" w:frame="1"/>
          <w:lang w:eastAsia="uk-UA"/>
        </w:rPr>
        <w:t xml:space="preserve"> здійснюють наукову, науково-технічну або науково-педагогічну діяльність за основним місцем роботи у відповідному ВНЗ (НУ) ЦЗ).</w:t>
      </w:r>
    </w:p>
    <w:p w:rsidR="00044092" w:rsidRPr="00B71F58"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21" w:name="n22"/>
      <w:bookmarkEnd w:id="21"/>
      <w:bookmarkEnd w:id="18"/>
      <w:r w:rsidRPr="00B71F58">
        <w:rPr>
          <w:rFonts w:ascii="Times New Roman" w:eastAsia="Times New Roman" w:hAnsi="Times New Roman" w:cs="Times New Roman"/>
          <w:color w:val="FF0000"/>
          <w:sz w:val="28"/>
          <w:szCs w:val="28"/>
          <w:bdr w:val="none" w:sz="0" w:space="0" w:color="auto" w:frame="1"/>
          <w:lang w:eastAsia="uk-UA"/>
        </w:rPr>
        <w:t>4. Підготовка здобувачів ступеня доктора наук із числа працівників та осіб начальницького складу органів та підрозділів ДСНС здійснюється:</w:t>
      </w:r>
    </w:p>
    <w:p w:rsidR="00044092" w:rsidRPr="00B71F58"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22" w:name="n23"/>
      <w:bookmarkEnd w:id="22"/>
      <w:r w:rsidRPr="00B71F58">
        <w:rPr>
          <w:rFonts w:ascii="Times New Roman" w:eastAsia="Times New Roman" w:hAnsi="Times New Roman" w:cs="Times New Roman"/>
          <w:color w:val="FF0000"/>
          <w:sz w:val="28"/>
          <w:szCs w:val="28"/>
          <w:bdr w:val="none" w:sz="0" w:space="0" w:color="auto" w:frame="1"/>
          <w:lang w:eastAsia="uk-UA"/>
        </w:rPr>
        <w:t>у докторантурі ВНЗ (НУ) ЦЗ за очною (денною) формою навчання;</w:t>
      </w:r>
    </w:p>
    <w:p w:rsidR="00044092" w:rsidRPr="00B71F58"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bookmarkStart w:id="23" w:name="n24"/>
      <w:bookmarkEnd w:id="23"/>
      <w:r w:rsidRPr="00B71F58">
        <w:rPr>
          <w:rFonts w:ascii="Times New Roman" w:eastAsia="Times New Roman" w:hAnsi="Times New Roman" w:cs="Times New Roman"/>
          <w:color w:val="FF0000"/>
          <w:sz w:val="28"/>
          <w:szCs w:val="28"/>
          <w:bdr w:val="none" w:sz="0" w:space="0" w:color="auto" w:frame="1"/>
          <w:lang w:eastAsia="uk-UA"/>
        </w:rPr>
        <w:t>шляхом самостійної підготовки їх наукових досягнень до захисту.</w:t>
      </w:r>
    </w:p>
    <w:p w:rsidR="00044092" w:rsidRPr="00B71F58" w:rsidRDefault="00044092" w:rsidP="00044092">
      <w:pPr>
        <w:spacing w:after="0" w:line="240" w:lineRule="auto"/>
        <w:ind w:firstLine="450"/>
        <w:jc w:val="both"/>
        <w:textAlignment w:val="baseline"/>
        <w:rPr>
          <w:rFonts w:ascii="Times New Roman" w:eastAsia="Times New Roman" w:hAnsi="Times New Roman" w:cs="Times New Roman"/>
          <w:color w:val="FF0000"/>
          <w:sz w:val="28"/>
          <w:szCs w:val="28"/>
          <w:bdr w:val="none" w:sz="0" w:space="0" w:color="auto" w:frame="1"/>
          <w:lang w:eastAsia="uk-UA"/>
        </w:rPr>
      </w:pP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bookmarkStart w:id="24" w:name="n25"/>
      <w:bookmarkEnd w:id="24"/>
      <w:r w:rsidRPr="00044092">
        <w:rPr>
          <w:rFonts w:ascii="Times New Roman" w:eastAsia="Times New Roman" w:hAnsi="Times New Roman" w:cs="Times New Roman"/>
          <w:b/>
          <w:bCs/>
          <w:color w:val="000000"/>
          <w:sz w:val="28"/>
          <w:szCs w:val="28"/>
          <w:bdr w:val="none" w:sz="0" w:space="0" w:color="auto" w:frame="1"/>
          <w:lang w:eastAsia="uk-UA"/>
        </w:rPr>
        <w:t>ІІ. Загальні положення про функціонування ад’юнктури (аспірантури) і докторантури у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5" w:name="n26"/>
      <w:bookmarkEnd w:id="25"/>
      <w:r w:rsidRPr="00044092">
        <w:rPr>
          <w:rFonts w:ascii="Times New Roman" w:eastAsia="Times New Roman" w:hAnsi="Times New Roman" w:cs="Times New Roman"/>
          <w:color w:val="000000"/>
          <w:sz w:val="28"/>
          <w:szCs w:val="28"/>
          <w:bdr w:val="none" w:sz="0" w:space="0" w:color="auto" w:frame="1"/>
          <w:lang w:eastAsia="uk-UA"/>
        </w:rPr>
        <w:t>1. Провадження освітньої діяльності на третьому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-науковому) рівні вищої освіти ВНЗ (НУ) ЦЗ здійснюється відповідно до ліцензії.</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6" w:name="n27"/>
      <w:bookmarkEnd w:id="26"/>
      <w:r w:rsidRPr="00044092">
        <w:rPr>
          <w:rFonts w:ascii="Times New Roman" w:eastAsia="Times New Roman" w:hAnsi="Times New Roman" w:cs="Times New Roman"/>
          <w:color w:val="000000"/>
          <w:sz w:val="28"/>
          <w:szCs w:val="28"/>
          <w:bdr w:val="none" w:sz="0" w:space="0" w:color="auto" w:frame="1"/>
          <w:lang w:eastAsia="uk-UA"/>
        </w:rPr>
        <w:t>2. Науково-методичне забезпечення та організацію діяльності ад’юнктури (аспірантури) і докторантури ВНЗ (НУ) ЦЗ здійснюють їх вчені (наукові, науково-технічні) ради (далі - вчені ради).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7" w:name="n28"/>
      <w:bookmarkEnd w:id="27"/>
      <w:r w:rsidRPr="00044092">
        <w:rPr>
          <w:rFonts w:ascii="Times New Roman" w:eastAsia="Times New Roman" w:hAnsi="Times New Roman" w:cs="Times New Roman"/>
          <w:color w:val="000000"/>
          <w:sz w:val="28"/>
          <w:szCs w:val="28"/>
          <w:bdr w:val="none" w:sz="0" w:space="0" w:color="auto" w:frame="1"/>
          <w:lang w:eastAsia="uk-UA"/>
        </w:rPr>
        <w:t>З метою координації діяльності підрозділів ВНЗ (НУ) ЦЗ, що здійснюють підготовку ад’юнктів (аспірантів) і докторантів, рішенням вченої ради можуть утворюватися відповідні відділи ад’юнктури (аспірантури) і докторантури.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8" w:name="n29"/>
      <w:bookmarkEnd w:id="28"/>
      <w:r w:rsidRPr="00044092">
        <w:rPr>
          <w:rFonts w:ascii="Times New Roman" w:eastAsia="Times New Roman" w:hAnsi="Times New Roman" w:cs="Times New Roman"/>
          <w:color w:val="000000"/>
          <w:sz w:val="28"/>
          <w:szCs w:val="28"/>
          <w:bdr w:val="none" w:sz="0" w:space="0" w:color="auto" w:frame="1"/>
          <w:lang w:eastAsia="uk-UA"/>
        </w:rPr>
        <w:t xml:space="preserve">3. Підготовка фахівців з вищою освітою в </w:t>
      </w:r>
      <w:proofErr w:type="spellStart"/>
      <w:r w:rsidRPr="00044092">
        <w:rPr>
          <w:rFonts w:ascii="Times New Roman" w:eastAsia="Times New Roman" w:hAnsi="Times New Roman" w:cs="Times New Roman"/>
          <w:color w:val="000000"/>
          <w:sz w:val="28"/>
          <w:szCs w:val="28"/>
          <w:bdr w:val="none" w:sz="0" w:space="0" w:color="auto" w:frame="1"/>
          <w:lang w:eastAsia="uk-UA"/>
        </w:rPr>
        <w:t>ад’юнктурах</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аспірантурах</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044092">
        <w:rPr>
          <w:rFonts w:ascii="Times New Roman" w:eastAsia="Times New Roman" w:hAnsi="Times New Roman" w:cs="Times New Roman"/>
          <w:color w:val="000000"/>
          <w:sz w:val="28"/>
          <w:szCs w:val="28"/>
          <w:bdr w:val="none" w:sz="0" w:space="0" w:color="auto" w:frame="1"/>
          <w:lang w:eastAsia="uk-UA"/>
        </w:rPr>
        <w:t>докторантурах</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ВНЗ (НУ) ЦЗ здійснюється: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9" w:name="n30"/>
      <w:bookmarkEnd w:id="29"/>
      <w:r w:rsidRPr="00044092">
        <w:rPr>
          <w:rFonts w:ascii="Times New Roman" w:eastAsia="Times New Roman" w:hAnsi="Times New Roman" w:cs="Times New Roman"/>
          <w:color w:val="000000"/>
          <w:sz w:val="28"/>
          <w:szCs w:val="28"/>
          <w:bdr w:val="none" w:sz="0" w:space="0" w:color="auto" w:frame="1"/>
          <w:lang w:eastAsia="uk-UA"/>
        </w:rPr>
        <w:t>за рахунок коштів Державного бюджету України, передбачених для ДСНС на підготовку кадрів;</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0" w:name="n31"/>
      <w:bookmarkEnd w:id="30"/>
      <w:r w:rsidRPr="00044092">
        <w:rPr>
          <w:rFonts w:ascii="Times New Roman" w:eastAsia="Times New Roman" w:hAnsi="Times New Roman" w:cs="Times New Roman"/>
          <w:color w:val="000000"/>
          <w:sz w:val="28"/>
          <w:szCs w:val="28"/>
          <w:bdr w:val="none" w:sz="0" w:space="0" w:color="auto" w:frame="1"/>
          <w:lang w:eastAsia="uk-UA"/>
        </w:rPr>
        <w:t>за рахунок коштів юридичних та фізичних осіб на умовах контракту.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1" w:name="n32"/>
      <w:bookmarkEnd w:id="31"/>
      <w:r w:rsidRPr="00044092">
        <w:rPr>
          <w:rFonts w:ascii="Times New Roman" w:eastAsia="Times New Roman" w:hAnsi="Times New Roman" w:cs="Times New Roman"/>
          <w:color w:val="000000"/>
          <w:sz w:val="28"/>
          <w:szCs w:val="28"/>
          <w:bdr w:val="none" w:sz="0" w:space="0" w:color="auto" w:frame="1"/>
          <w:lang w:eastAsia="uk-UA"/>
        </w:rPr>
        <w:t>4. Особа, яка раніше навчалася в ад’юнктурі (аспірантурі) чи докторантурі за державним замовленням і не захистилася або була відрахована достроково, має право на повторний вступ до ад’юнктури (аспірантури) чи докторантури за державним замовленням лише за умови відшкодування витрачених на її підготовку коштів у визначеному Кабінетом Міністрів України порядку.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2" w:name="n33"/>
      <w:bookmarkEnd w:id="32"/>
      <w:r w:rsidRPr="00044092">
        <w:rPr>
          <w:rFonts w:ascii="Times New Roman" w:eastAsia="Times New Roman" w:hAnsi="Times New Roman" w:cs="Times New Roman"/>
          <w:color w:val="000000"/>
          <w:sz w:val="28"/>
          <w:szCs w:val="28"/>
          <w:bdr w:val="none" w:sz="0" w:space="0" w:color="auto" w:frame="1"/>
          <w:lang w:eastAsia="uk-UA"/>
        </w:rPr>
        <w:t>5. Обсяги державного замовлення на підготовку здобувачів формуються на основі прогнозних показників ВНЗ (НУ) ЦЗ, затверджуються відповідно до законодавства України і доводяться ДСНС до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3" w:name="n34"/>
      <w:bookmarkEnd w:id="33"/>
      <w:r w:rsidRPr="00044092">
        <w:rPr>
          <w:rFonts w:ascii="Times New Roman" w:eastAsia="Times New Roman" w:hAnsi="Times New Roman" w:cs="Times New Roman"/>
          <w:color w:val="000000"/>
          <w:sz w:val="28"/>
          <w:szCs w:val="28"/>
          <w:bdr w:val="none" w:sz="0" w:space="0" w:color="auto" w:frame="1"/>
          <w:lang w:eastAsia="uk-UA"/>
        </w:rPr>
        <w:t>6. Кількість ад’юнктів (аспірантів) і докторантів, підготовка яких здійснюється поза державним замовленням, та вартість такої підготовки визначаються вченою радою ВНЗ (НУ) ЦЗ з урахуванням обсягу, зазначеного в ліцензії, за якою ВНЗ (НУ) ЦЗ провадить освітню діяльність на третьому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-науковому) рівні вищої освіти, та можливостей забезпечення кваліфікованого наукового керівництва та консультування і задоволення освітніх потреб аспірантів (ад’юнктів) та докторантів за відповідною спеціальністю.</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4" w:name="n35"/>
      <w:bookmarkEnd w:id="34"/>
      <w:r w:rsidRPr="00044092">
        <w:rPr>
          <w:rFonts w:ascii="Times New Roman" w:eastAsia="Times New Roman" w:hAnsi="Times New Roman" w:cs="Times New Roman"/>
          <w:color w:val="000000"/>
          <w:sz w:val="28"/>
          <w:szCs w:val="28"/>
          <w:bdr w:val="none" w:sz="0" w:space="0" w:color="auto" w:frame="1"/>
          <w:lang w:eastAsia="uk-UA"/>
        </w:rPr>
        <w:t>7. Вступ до ад’юнктури (аспірантури) та докторантури здійснюється на конкурсній основі відповідно до правил прийому до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5" w:name="n36"/>
      <w:bookmarkEnd w:id="35"/>
      <w:r w:rsidRPr="00044092">
        <w:rPr>
          <w:rFonts w:ascii="Times New Roman" w:eastAsia="Times New Roman" w:hAnsi="Times New Roman" w:cs="Times New Roman"/>
          <w:color w:val="000000"/>
          <w:sz w:val="28"/>
          <w:szCs w:val="28"/>
          <w:bdr w:val="none" w:sz="0" w:space="0" w:color="auto" w:frame="1"/>
          <w:lang w:eastAsia="uk-UA"/>
        </w:rPr>
        <w:t>Правила прийому розробляються згідно із законодавством і визначають процедуру, перелік і строки подання документів для вступу в ад’юнктуру (аспірантуру) та докторантуру ВНЗ (НУ) ЦЗ, а також установлюють зміст, форму і строки вступних випробувань для конкурсного відбору вступників за кожною спеціальністю або відповідною галуззю знань.</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6" w:name="n37"/>
      <w:bookmarkEnd w:id="36"/>
      <w:r w:rsidRPr="00044092">
        <w:rPr>
          <w:rFonts w:ascii="Times New Roman" w:eastAsia="Times New Roman" w:hAnsi="Times New Roman" w:cs="Times New Roman"/>
          <w:color w:val="000000"/>
          <w:sz w:val="28"/>
          <w:szCs w:val="28"/>
          <w:bdr w:val="none" w:sz="0" w:space="0" w:color="auto" w:frame="1"/>
          <w:lang w:eastAsia="uk-UA"/>
        </w:rPr>
        <w:lastRenderedPageBreak/>
        <w:t>Органи та підрозділи ДСНС не пізніше ніж за місяць до початку прийому подають до ВНЗ (НУ) ЦЗ відомості про кандидатів на навчання в ад’юнктурі (аспірантурі) або докторантурі поточного року з числа своїх співробітників. Особові справи вступників на денну форму навчання за державним замовленням надсилаються до ВНЗ (НУ) ЦЗ підрозділами по роботі з персоналом органів та підрозділів ДСНС.</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7" w:name="n38"/>
      <w:bookmarkEnd w:id="37"/>
      <w:r w:rsidRPr="00044092">
        <w:rPr>
          <w:rFonts w:ascii="Times New Roman" w:eastAsia="Times New Roman" w:hAnsi="Times New Roman" w:cs="Times New Roman"/>
          <w:color w:val="000000"/>
          <w:sz w:val="28"/>
          <w:szCs w:val="28"/>
          <w:bdr w:val="none" w:sz="0" w:space="0" w:color="auto" w:frame="1"/>
          <w:lang w:eastAsia="uk-UA"/>
        </w:rPr>
        <w:t>8. Керівники органів та підрозділів ДСНС зобов’язані відрядити до ВНЗ (НУ) ЦЗ осіб, зарахованих до ад’юнктури (аспірантури) або докторантури з відривом від служби (роботи) в органах та підрозділах ДСНС, у строк, необхідний для своєчасного прибуття на навчання. Підставою для відрядження є копія наказу про зарахування особи до ад’юнктури (аспірантури) або докторантури.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8" w:name="n39"/>
      <w:bookmarkEnd w:id="38"/>
      <w:r w:rsidRPr="00044092">
        <w:rPr>
          <w:rFonts w:ascii="Times New Roman" w:eastAsia="Times New Roman" w:hAnsi="Times New Roman" w:cs="Times New Roman"/>
          <w:color w:val="000000"/>
          <w:sz w:val="28"/>
          <w:szCs w:val="28"/>
          <w:bdr w:val="none" w:sz="0" w:space="0" w:color="auto" w:frame="1"/>
          <w:lang w:eastAsia="uk-UA"/>
        </w:rPr>
        <w:t>9. З особами начальницького складу, зарахованими на навчання до ад’юнктури або докторантури за державним замовленням з відривом від служби в органах та підрозділах ДСНС, укладається контракт на навчання (проходження служби) відповідно до </w:t>
      </w:r>
      <w:hyperlink r:id="rId15" w:anchor="n9" w:tgtFrame="_blank" w:history="1">
        <w:r w:rsidRPr="00044092">
          <w:rPr>
            <w:rFonts w:ascii="Times New Roman" w:eastAsia="Times New Roman" w:hAnsi="Times New Roman" w:cs="Times New Roman"/>
            <w:color w:val="000099"/>
            <w:sz w:val="28"/>
            <w:szCs w:val="28"/>
            <w:u w:val="single"/>
            <w:bdr w:val="none" w:sz="0" w:space="0" w:color="auto" w:frame="1"/>
            <w:lang w:eastAsia="uk-UA"/>
          </w:rPr>
          <w:t>Положення про порядок проходження служби цивільного захисту особами рядового і начальницького складу</w:t>
        </w:r>
      </w:hyperlink>
      <w:r w:rsidRPr="00044092">
        <w:rPr>
          <w:rFonts w:ascii="Times New Roman" w:eastAsia="Times New Roman" w:hAnsi="Times New Roman" w:cs="Times New Roman"/>
          <w:color w:val="000000"/>
          <w:sz w:val="28"/>
          <w:szCs w:val="28"/>
          <w:bdr w:val="none" w:sz="0" w:space="0" w:color="auto" w:frame="1"/>
          <w:lang w:eastAsia="uk-UA"/>
        </w:rPr>
        <w:t>, затвердженого постановою Кабінету Міністрів України від 11 липня 2013 року № 593. Дія попереднього контракту про проходження служби припиняється з дати зарахування особи начальницького складу до ад’юнктури (аспірантури) або докторантури.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39" w:name="n40"/>
      <w:bookmarkEnd w:id="39"/>
      <w:r w:rsidRPr="00044092">
        <w:rPr>
          <w:rFonts w:ascii="Times New Roman" w:eastAsia="Times New Roman" w:hAnsi="Times New Roman" w:cs="Times New Roman"/>
          <w:color w:val="000000"/>
          <w:sz w:val="28"/>
          <w:szCs w:val="28"/>
          <w:bdr w:val="none" w:sz="0" w:space="0" w:color="auto" w:frame="1"/>
          <w:lang w:eastAsia="uk-UA"/>
        </w:rPr>
        <w:t>З працівниками ДСНС, зарахованими на навчання до аспірантури або докторантури, укладається договір, що врегульовує відносини між ними та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0" w:name="n41"/>
      <w:bookmarkEnd w:id="40"/>
      <w:r w:rsidRPr="00044092">
        <w:rPr>
          <w:rFonts w:ascii="Times New Roman" w:eastAsia="Times New Roman" w:hAnsi="Times New Roman" w:cs="Times New Roman"/>
          <w:color w:val="000000"/>
          <w:sz w:val="28"/>
          <w:szCs w:val="28"/>
          <w:bdr w:val="none" w:sz="0" w:space="0" w:color="auto" w:frame="1"/>
          <w:lang w:eastAsia="uk-UA"/>
        </w:rPr>
        <w:t>10. Особам начальницького складу, зарахованим до ад’юнктури або докторантури за державним замовленням з відривом від служби в органах та підрозділах ДСНС, призначається грошове забезпечення з дати зарахування відповідно до </w:t>
      </w:r>
      <w:hyperlink r:id="rId16" w:anchor="n352" w:tgtFrame="_blank" w:history="1">
        <w:r w:rsidRPr="00044092">
          <w:rPr>
            <w:rFonts w:ascii="Times New Roman" w:eastAsia="Times New Roman" w:hAnsi="Times New Roman" w:cs="Times New Roman"/>
            <w:color w:val="000099"/>
            <w:sz w:val="28"/>
            <w:szCs w:val="28"/>
            <w:u w:val="single"/>
            <w:bdr w:val="none" w:sz="0" w:space="0" w:color="auto" w:frame="1"/>
            <w:lang w:eastAsia="uk-UA"/>
          </w:rPr>
          <w:t>розділу VIII</w:t>
        </w:r>
      </w:hyperlink>
      <w:r w:rsidRPr="00044092">
        <w:rPr>
          <w:rFonts w:ascii="Times New Roman" w:eastAsia="Times New Roman" w:hAnsi="Times New Roman" w:cs="Times New Roman"/>
          <w:color w:val="000000"/>
          <w:sz w:val="28"/>
          <w:szCs w:val="28"/>
          <w:bdr w:val="none" w:sz="0" w:space="0" w:color="auto" w:frame="1"/>
          <w:lang w:eastAsia="uk-UA"/>
        </w:rPr>
        <w:t> Інструкції про виплату грошового забезпечення та одноразової грошової допомоги при звільненні особам рядового і начальницького складу служби цивільного захисту, затвердженої наказом Міністерства внутрішніх справ України від 23 квітня 2015 року № 475, зареєстрованої у Міністерстві юстиції України 15 травня 2015 року за № 544/26989, а працівникам, зарахованим до аспірантури або докторантури, призначається стипендія відповідно до </w:t>
      </w:r>
      <w:hyperlink r:id="rId17" w:anchor="n17" w:tgtFrame="_blank" w:history="1">
        <w:r w:rsidRPr="00044092">
          <w:rPr>
            <w:rFonts w:ascii="Times New Roman" w:eastAsia="Times New Roman" w:hAnsi="Times New Roman" w:cs="Times New Roman"/>
            <w:color w:val="000099"/>
            <w:sz w:val="28"/>
            <w:szCs w:val="28"/>
            <w:u w:val="single"/>
            <w:bdr w:val="none" w:sz="0" w:space="0" w:color="auto" w:frame="1"/>
            <w:lang w:eastAsia="uk-UA"/>
          </w:rPr>
          <w:t>Порядку призначення і виплати стипендій</w:t>
        </w:r>
      </w:hyperlink>
      <w:r w:rsidRPr="00044092">
        <w:rPr>
          <w:rFonts w:ascii="Times New Roman" w:eastAsia="Times New Roman" w:hAnsi="Times New Roman" w:cs="Times New Roman"/>
          <w:color w:val="000000"/>
          <w:sz w:val="28"/>
          <w:szCs w:val="28"/>
          <w:bdr w:val="none" w:sz="0" w:space="0" w:color="auto" w:frame="1"/>
          <w:lang w:eastAsia="uk-UA"/>
        </w:rPr>
        <w:t>, затвердженого постановою Кабінету Міністрів України від 12 липня 2004 року № 882.</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1" w:name="n42"/>
      <w:bookmarkEnd w:id="41"/>
      <w:r w:rsidRPr="00044092">
        <w:rPr>
          <w:rFonts w:ascii="Times New Roman" w:eastAsia="Times New Roman" w:hAnsi="Times New Roman" w:cs="Times New Roman"/>
          <w:color w:val="000000"/>
          <w:sz w:val="28"/>
          <w:szCs w:val="28"/>
          <w:bdr w:val="none" w:sz="0" w:space="0" w:color="auto" w:frame="1"/>
          <w:lang w:eastAsia="uk-UA"/>
        </w:rPr>
        <w:t>11. Ад’юнкти (аспіранти) і докторанти проводять наукові дослідження згідно з індивідуальним планом роботи ад’юнкта (аспіранта/докторанта), наведеним у </w:t>
      </w:r>
      <w:hyperlink r:id="rId18" w:anchor="n103" w:history="1">
        <w:r w:rsidRPr="00044092">
          <w:rPr>
            <w:rFonts w:ascii="Times New Roman" w:eastAsia="Times New Roman" w:hAnsi="Times New Roman" w:cs="Times New Roman"/>
            <w:color w:val="006600"/>
            <w:sz w:val="28"/>
            <w:szCs w:val="28"/>
            <w:u w:val="single"/>
            <w:bdr w:val="none" w:sz="0" w:space="0" w:color="auto" w:frame="1"/>
            <w:lang w:eastAsia="uk-UA"/>
          </w:rPr>
          <w:t>додатку 1</w:t>
        </w:r>
      </w:hyperlink>
      <w:r w:rsidRPr="00044092">
        <w:rPr>
          <w:rFonts w:ascii="Times New Roman" w:eastAsia="Times New Roman" w:hAnsi="Times New Roman" w:cs="Times New Roman"/>
          <w:color w:val="000000"/>
          <w:sz w:val="28"/>
          <w:szCs w:val="28"/>
          <w:bdr w:val="none" w:sz="0" w:space="0" w:color="auto" w:frame="1"/>
          <w:lang w:eastAsia="uk-UA"/>
        </w:rPr>
        <w:t> до цього Положення, який затверджується вченою радою не пізніше ніж через 2 місяці після їх вступу до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2" w:name="n43"/>
      <w:bookmarkEnd w:id="42"/>
      <w:r w:rsidRPr="00044092">
        <w:rPr>
          <w:rFonts w:ascii="Times New Roman" w:eastAsia="Times New Roman" w:hAnsi="Times New Roman" w:cs="Times New Roman"/>
          <w:color w:val="000000"/>
          <w:sz w:val="28"/>
          <w:szCs w:val="28"/>
          <w:bdr w:val="none" w:sz="0" w:space="0" w:color="auto" w:frame="1"/>
          <w:lang w:eastAsia="uk-UA"/>
        </w:rPr>
        <w:t xml:space="preserve">Індивідуальний план наукової роботи є окремим документом, що розробляється на основі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-наукової (наукової) програми та використовується для оцінювання успішності виконання запланованої наукової роботи. Відзив про роботу ад’юнкта (аспіранта/докторанта) оформлюється згідно з </w:t>
      </w:r>
      <w:hyperlink r:id="rId19" w:anchor="n105" w:history="1">
        <w:r w:rsidRPr="00044092">
          <w:rPr>
            <w:rFonts w:ascii="Times New Roman" w:eastAsia="Times New Roman" w:hAnsi="Times New Roman" w:cs="Times New Roman"/>
            <w:color w:val="006600"/>
            <w:sz w:val="28"/>
            <w:szCs w:val="28"/>
            <w:u w:val="single"/>
            <w:bdr w:val="none" w:sz="0" w:space="0" w:color="auto" w:frame="1"/>
            <w:lang w:eastAsia="uk-UA"/>
          </w:rPr>
          <w:t>додатком 2</w:t>
        </w:r>
      </w:hyperlink>
      <w:r w:rsidRPr="00044092">
        <w:rPr>
          <w:rFonts w:ascii="Times New Roman" w:eastAsia="Times New Roman" w:hAnsi="Times New Roman" w:cs="Times New Roman"/>
          <w:color w:val="000000"/>
          <w:sz w:val="28"/>
          <w:szCs w:val="28"/>
          <w:bdr w:val="none" w:sz="0" w:space="0" w:color="auto" w:frame="1"/>
          <w:lang w:eastAsia="uk-UA"/>
        </w:rPr>
        <w:t> до цього Положення.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3" w:name="n44"/>
      <w:bookmarkEnd w:id="43"/>
      <w:r w:rsidRPr="00044092">
        <w:rPr>
          <w:rFonts w:ascii="Times New Roman" w:eastAsia="Times New Roman" w:hAnsi="Times New Roman" w:cs="Times New Roman"/>
          <w:color w:val="000000"/>
          <w:sz w:val="28"/>
          <w:szCs w:val="28"/>
          <w:bdr w:val="none" w:sz="0" w:space="0" w:color="auto" w:frame="1"/>
          <w:lang w:eastAsia="uk-UA"/>
        </w:rPr>
        <w:t xml:space="preserve">Ад’юнкт (аспірант) або докторант, який захистив свої наукові досягнення у вигляді дисертації (для ад’юнктів і аспірантів), у вигляді дисертації або </w:t>
      </w:r>
      <w:r w:rsidRPr="00044092">
        <w:rPr>
          <w:rFonts w:ascii="Times New Roman" w:eastAsia="Times New Roman" w:hAnsi="Times New Roman" w:cs="Times New Roman"/>
          <w:color w:val="000000"/>
          <w:sz w:val="28"/>
          <w:szCs w:val="28"/>
          <w:bdr w:val="none" w:sz="0" w:space="0" w:color="auto" w:frame="1"/>
          <w:lang w:eastAsia="uk-UA"/>
        </w:rPr>
        <w:lastRenderedPageBreak/>
        <w:t>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 до закінчення строку підготовки в ад’юнктурі (аспірантурі) або докторантурі, вважається таким, який повністю виконав індивідуальний план наукової роботи.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4" w:name="n45"/>
      <w:bookmarkEnd w:id="44"/>
      <w:r w:rsidRPr="00044092">
        <w:rPr>
          <w:rFonts w:ascii="Times New Roman" w:eastAsia="Times New Roman" w:hAnsi="Times New Roman" w:cs="Times New Roman"/>
          <w:color w:val="000000"/>
          <w:sz w:val="28"/>
          <w:szCs w:val="28"/>
          <w:bdr w:val="none" w:sz="0" w:space="0" w:color="auto" w:frame="1"/>
          <w:lang w:eastAsia="uk-UA"/>
        </w:rPr>
        <w:t>12. Ад’юнкти (аспіранти) і докторанти мають право на:</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5" w:name="n46"/>
      <w:bookmarkEnd w:id="45"/>
      <w:r w:rsidRPr="00044092">
        <w:rPr>
          <w:rFonts w:ascii="Times New Roman" w:eastAsia="Times New Roman" w:hAnsi="Times New Roman" w:cs="Times New Roman"/>
          <w:color w:val="000000"/>
          <w:sz w:val="28"/>
          <w:szCs w:val="28"/>
          <w:bdr w:val="none" w:sz="0" w:space="0" w:color="auto" w:frame="1"/>
          <w:lang w:eastAsia="uk-UA"/>
        </w:rPr>
        <w:t>користування навчально-виробничою, науковою, культурно-спортивною, оздоровчою базами ВНЗ (НУ) ЦЗ та отримання всіх видів відкритої наукової інформації і наукового консультування;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6" w:name="n47"/>
      <w:bookmarkEnd w:id="46"/>
      <w:r w:rsidRPr="00044092">
        <w:rPr>
          <w:rFonts w:ascii="Times New Roman" w:eastAsia="Times New Roman" w:hAnsi="Times New Roman" w:cs="Times New Roman"/>
          <w:color w:val="000000"/>
          <w:sz w:val="28"/>
          <w:szCs w:val="28"/>
          <w:bdr w:val="none" w:sz="0" w:space="0" w:color="auto" w:frame="1"/>
          <w:lang w:eastAsia="uk-UA"/>
        </w:rPr>
        <w:t>переривання навчання з поважних причин з подальшим його продовженням (тривалість і кількість переривань навчання, а також поважність причин визначаються вченою радою);</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7" w:name="n48"/>
      <w:bookmarkEnd w:id="47"/>
      <w:r w:rsidRPr="00044092">
        <w:rPr>
          <w:rFonts w:ascii="Times New Roman" w:eastAsia="Times New Roman" w:hAnsi="Times New Roman" w:cs="Times New Roman"/>
          <w:color w:val="000000"/>
          <w:sz w:val="28"/>
          <w:szCs w:val="28"/>
          <w:bdr w:val="none" w:sz="0" w:space="0" w:color="auto" w:frame="1"/>
          <w:lang w:eastAsia="uk-UA"/>
        </w:rPr>
        <w:t>щорічні та додаткові відпустки, тривалість яких визначається для осіб начальницького складу </w:t>
      </w:r>
      <w:hyperlink r:id="rId20" w:anchor="n9" w:tgtFrame="_blank" w:history="1">
        <w:r w:rsidRPr="00044092">
          <w:rPr>
            <w:rFonts w:ascii="Times New Roman" w:eastAsia="Times New Roman" w:hAnsi="Times New Roman" w:cs="Times New Roman"/>
            <w:color w:val="000099"/>
            <w:sz w:val="28"/>
            <w:szCs w:val="28"/>
            <w:u w:val="single"/>
            <w:bdr w:val="none" w:sz="0" w:space="0" w:color="auto" w:frame="1"/>
            <w:lang w:eastAsia="uk-UA"/>
          </w:rPr>
          <w:t>Положенням про порядок проходження служби цивільного захисту особами рядового і начальницького складу</w:t>
        </w:r>
      </w:hyperlink>
      <w:r w:rsidRPr="00044092">
        <w:rPr>
          <w:rFonts w:ascii="Times New Roman" w:eastAsia="Times New Roman" w:hAnsi="Times New Roman" w:cs="Times New Roman"/>
          <w:color w:val="000000"/>
          <w:sz w:val="28"/>
          <w:szCs w:val="28"/>
          <w:bdr w:val="none" w:sz="0" w:space="0" w:color="auto" w:frame="1"/>
          <w:lang w:eastAsia="uk-UA"/>
        </w:rPr>
        <w:t>, затвердженим постановою Кабінету Міністрів України від 11 липня 2013 року № 593, для працівників - </w:t>
      </w:r>
      <w:hyperlink r:id="rId21" w:tgtFrame="_blank" w:history="1">
        <w:r w:rsidRPr="00044092">
          <w:rPr>
            <w:rFonts w:ascii="Times New Roman" w:eastAsia="Times New Roman" w:hAnsi="Times New Roman" w:cs="Times New Roman"/>
            <w:color w:val="000099"/>
            <w:sz w:val="28"/>
            <w:szCs w:val="28"/>
            <w:u w:val="single"/>
            <w:bdr w:val="none" w:sz="0" w:space="0" w:color="auto" w:frame="1"/>
            <w:lang w:eastAsia="uk-UA"/>
          </w:rPr>
          <w:t>Кодексом законів про працю України</w:t>
        </w:r>
      </w:hyperlink>
      <w:r w:rsidRPr="00044092">
        <w:rPr>
          <w:rFonts w:ascii="Times New Roman" w:eastAsia="Times New Roman" w:hAnsi="Times New Roman" w:cs="Times New Roman"/>
          <w:color w:val="000000"/>
          <w:sz w:val="28"/>
          <w:szCs w:val="28"/>
          <w:bdr w:val="none" w:sz="0" w:space="0" w:color="auto" w:frame="1"/>
          <w:lang w:eastAsia="uk-UA"/>
        </w:rPr>
        <w:t> та </w:t>
      </w:r>
      <w:hyperlink r:id="rId22" w:tgtFrame="_blank" w:history="1">
        <w:r w:rsidRPr="00044092">
          <w:rPr>
            <w:rFonts w:ascii="Times New Roman" w:eastAsia="Times New Roman" w:hAnsi="Times New Roman" w:cs="Times New Roman"/>
            <w:color w:val="000099"/>
            <w:sz w:val="28"/>
            <w:szCs w:val="28"/>
            <w:u w:val="single"/>
            <w:bdr w:val="none" w:sz="0" w:space="0" w:color="auto" w:frame="1"/>
            <w:lang w:eastAsia="uk-UA"/>
          </w:rPr>
          <w:t>Законом України</w:t>
        </w:r>
      </w:hyperlink>
      <w:r w:rsidRPr="00044092">
        <w:rPr>
          <w:rFonts w:ascii="Times New Roman" w:eastAsia="Times New Roman" w:hAnsi="Times New Roman" w:cs="Times New Roman"/>
          <w:color w:val="000000"/>
          <w:sz w:val="28"/>
          <w:szCs w:val="28"/>
          <w:bdr w:val="none" w:sz="0" w:space="0" w:color="auto" w:frame="1"/>
          <w:lang w:eastAsia="uk-UA"/>
        </w:rPr>
        <w:t> «Про відпустки»;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8" w:name="n49"/>
      <w:bookmarkEnd w:id="48"/>
      <w:r w:rsidRPr="00044092">
        <w:rPr>
          <w:rFonts w:ascii="Times New Roman" w:eastAsia="Times New Roman" w:hAnsi="Times New Roman" w:cs="Times New Roman"/>
          <w:color w:val="000000"/>
          <w:sz w:val="28"/>
          <w:szCs w:val="28"/>
          <w:bdr w:val="none" w:sz="0" w:space="0" w:color="auto" w:frame="1"/>
          <w:lang w:eastAsia="uk-UA"/>
        </w:rPr>
        <w:t>участь у виборах до органів самоврядування вищого навчального закладу;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49" w:name="n50"/>
      <w:bookmarkEnd w:id="49"/>
      <w:r w:rsidRPr="00044092">
        <w:rPr>
          <w:rFonts w:ascii="Times New Roman" w:eastAsia="Times New Roman" w:hAnsi="Times New Roman" w:cs="Times New Roman"/>
          <w:color w:val="000000"/>
          <w:sz w:val="28"/>
          <w:szCs w:val="28"/>
          <w:bdr w:val="none" w:sz="0" w:space="0" w:color="auto" w:frame="1"/>
          <w:lang w:eastAsia="uk-UA"/>
        </w:rPr>
        <w:t>безпечні та нешкідливі умови навчання і наукової роботи, проведення наукових досліджень;</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0" w:name="n51"/>
      <w:bookmarkEnd w:id="50"/>
      <w:r w:rsidRPr="00044092">
        <w:rPr>
          <w:rFonts w:ascii="Times New Roman" w:eastAsia="Times New Roman" w:hAnsi="Times New Roman" w:cs="Times New Roman"/>
          <w:color w:val="000000"/>
          <w:sz w:val="28"/>
          <w:szCs w:val="28"/>
          <w:bdr w:val="none" w:sz="0" w:space="0" w:color="auto" w:frame="1"/>
          <w:lang w:eastAsia="uk-UA"/>
        </w:rPr>
        <w:t>забезпечення в установленому порядку житлом у разі зарахування на навчання з відривом від виробництва за державним замовленням - на час навчання за умови оплати вартості користування житлом самим ад’юнктом (аспірантом) або докторантом (іногороднім);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1" w:name="n52"/>
      <w:bookmarkEnd w:id="51"/>
      <w:r w:rsidRPr="00044092">
        <w:rPr>
          <w:rFonts w:ascii="Times New Roman" w:eastAsia="Times New Roman" w:hAnsi="Times New Roman" w:cs="Times New Roman"/>
          <w:color w:val="000000"/>
          <w:sz w:val="28"/>
          <w:szCs w:val="28"/>
          <w:bdr w:val="none" w:sz="0" w:space="0" w:color="auto" w:frame="1"/>
          <w:lang w:eastAsia="uk-UA"/>
        </w:rPr>
        <w:t>участь у науковій діяльності ВНЗ (НУ) ЦЗ, а також у діяльності наукових товариств студентів (курсантів, слухачів), ад’юнктів (аспірантів), докторантів і молодих вчених;</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2" w:name="n53"/>
      <w:bookmarkEnd w:id="52"/>
      <w:r w:rsidRPr="00044092">
        <w:rPr>
          <w:rFonts w:ascii="Times New Roman" w:eastAsia="Times New Roman" w:hAnsi="Times New Roman" w:cs="Times New Roman"/>
          <w:color w:val="000000"/>
          <w:sz w:val="28"/>
          <w:szCs w:val="28"/>
          <w:bdr w:val="none" w:sz="0" w:space="0" w:color="auto" w:frame="1"/>
          <w:lang w:eastAsia="uk-UA"/>
        </w:rPr>
        <w:t xml:space="preserve">академічну мобільність, зокрема міжнародну, для отримання додаткової консультації, необхідної для якісного проведення наукового дослідження та/або для успішного виконання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-наукової (наукової) програми.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3" w:name="n54"/>
      <w:bookmarkEnd w:id="53"/>
      <w:r w:rsidRPr="00044092">
        <w:rPr>
          <w:rFonts w:ascii="Times New Roman" w:eastAsia="Times New Roman" w:hAnsi="Times New Roman" w:cs="Times New Roman"/>
          <w:color w:val="000000"/>
          <w:sz w:val="28"/>
          <w:szCs w:val="28"/>
          <w:bdr w:val="none" w:sz="0" w:space="0" w:color="auto" w:frame="1"/>
          <w:lang w:eastAsia="uk-UA"/>
        </w:rPr>
        <w:t>Особи начальницького складу на період навчання в ад’юнктурі звільняються від занять зі службової підготовки, за винятком занять із загальної та спеціальної фізичної підготовки.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4" w:name="n55"/>
      <w:bookmarkEnd w:id="54"/>
      <w:r w:rsidRPr="00044092">
        <w:rPr>
          <w:rFonts w:ascii="Times New Roman" w:eastAsia="Times New Roman" w:hAnsi="Times New Roman" w:cs="Times New Roman"/>
          <w:color w:val="000000"/>
          <w:sz w:val="28"/>
          <w:szCs w:val="28"/>
          <w:bdr w:val="none" w:sz="0" w:space="0" w:color="auto" w:frame="1"/>
          <w:lang w:eastAsia="uk-UA"/>
        </w:rPr>
        <w:t xml:space="preserve">Покладення ВНЗ (НУ) ЦЗ на ад’юнкта (аспіранта) чи докторанта обов’язків, не пов’язаних з виконанням відповідної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-наукової (наукової) програми та підготовкою дисертації (монографії, статей), забороняється.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5" w:name="n56"/>
      <w:bookmarkEnd w:id="55"/>
      <w:r w:rsidRPr="00044092">
        <w:rPr>
          <w:rFonts w:ascii="Times New Roman" w:eastAsia="Times New Roman" w:hAnsi="Times New Roman" w:cs="Times New Roman"/>
          <w:color w:val="000000"/>
          <w:sz w:val="28"/>
          <w:szCs w:val="28"/>
          <w:bdr w:val="none" w:sz="0" w:space="0" w:color="auto" w:frame="1"/>
          <w:lang w:eastAsia="uk-UA"/>
        </w:rPr>
        <w:t>13. Ад’юнкти (аспіранти) і докторанти зобов’язані:</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6" w:name="n57"/>
      <w:bookmarkEnd w:id="56"/>
      <w:r w:rsidRPr="00044092">
        <w:rPr>
          <w:rFonts w:ascii="Times New Roman" w:eastAsia="Times New Roman" w:hAnsi="Times New Roman" w:cs="Times New Roman"/>
          <w:color w:val="000000"/>
          <w:sz w:val="28"/>
          <w:szCs w:val="28"/>
          <w:bdr w:val="none" w:sz="0" w:space="0" w:color="auto" w:frame="1"/>
          <w:lang w:eastAsia="uk-UA"/>
        </w:rPr>
        <w:t>дотримуватися вимог чинного законодавства, моральних, етичних норм поведінки, статуту і правил внутрішнього розпорядку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7" w:name="n58"/>
      <w:bookmarkEnd w:id="57"/>
      <w:r w:rsidRPr="00044092">
        <w:rPr>
          <w:rFonts w:ascii="Times New Roman" w:eastAsia="Times New Roman" w:hAnsi="Times New Roman" w:cs="Times New Roman"/>
          <w:color w:val="000000"/>
          <w:sz w:val="28"/>
          <w:szCs w:val="28"/>
          <w:bdr w:val="none" w:sz="0" w:space="0" w:color="auto" w:frame="1"/>
          <w:lang w:eastAsia="uk-UA"/>
        </w:rPr>
        <w:t xml:space="preserve">успішно оволодівати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-науковою або науковою програмою навчання;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8" w:name="n59"/>
      <w:bookmarkEnd w:id="58"/>
      <w:r w:rsidRPr="00044092">
        <w:rPr>
          <w:rFonts w:ascii="Times New Roman" w:eastAsia="Times New Roman" w:hAnsi="Times New Roman" w:cs="Times New Roman"/>
          <w:color w:val="000000"/>
          <w:sz w:val="28"/>
          <w:szCs w:val="28"/>
          <w:bdr w:val="none" w:sz="0" w:space="0" w:color="auto" w:frame="1"/>
          <w:lang w:eastAsia="uk-UA"/>
        </w:rPr>
        <w:t>виконувати індивідуальний план наукової роботи та звітувати про хід його виконання на засіданні кафедри, відділу, лабораторії чи іншого підрозділу ВНЗ (НУ) ЦЗ, який уповноважений для цього його вченою радою. Щоквартальний звіт, що надається до ад’юнктури (аспірантури/докторантури), оформлюється згідно з </w:t>
      </w:r>
      <w:hyperlink r:id="rId23" w:anchor="n107" w:history="1">
        <w:r w:rsidRPr="00044092">
          <w:rPr>
            <w:rFonts w:ascii="Times New Roman" w:eastAsia="Times New Roman" w:hAnsi="Times New Roman" w:cs="Times New Roman"/>
            <w:color w:val="006600"/>
            <w:sz w:val="28"/>
            <w:szCs w:val="28"/>
            <w:u w:val="single"/>
            <w:bdr w:val="none" w:sz="0" w:space="0" w:color="auto" w:frame="1"/>
            <w:lang w:eastAsia="uk-UA"/>
          </w:rPr>
          <w:t>додатком 3</w:t>
        </w:r>
      </w:hyperlink>
      <w:r w:rsidRPr="00044092">
        <w:rPr>
          <w:rFonts w:ascii="Times New Roman" w:eastAsia="Times New Roman" w:hAnsi="Times New Roman" w:cs="Times New Roman"/>
          <w:color w:val="000000"/>
          <w:sz w:val="28"/>
          <w:szCs w:val="28"/>
          <w:bdr w:val="none" w:sz="0" w:space="0" w:color="auto" w:frame="1"/>
          <w:lang w:eastAsia="uk-UA"/>
        </w:rPr>
        <w:t> до цього Положення;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59" w:name="n60"/>
      <w:bookmarkEnd w:id="59"/>
      <w:r w:rsidRPr="00044092">
        <w:rPr>
          <w:rFonts w:ascii="Times New Roman" w:eastAsia="Times New Roman" w:hAnsi="Times New Roman" w:cs="Times New Roman"/>
          <w:color w:val="000000"/>
          <w:sz w:val="28"/>
          <w:szCs w:val="28"/>
          <w:bdr w:val="none" w:sz="0" w:space="0" w:color="auto" w:frame="1"/>
          <w:lang w:eastAsia="uk-UA"/>
        </w:rPr>
        <w:lastRenderedPageBreak/>
        <w:t>захистити в установлений строк свої наукові досягнення у вигляді дисертації (для ад’юнктів і аспірантів)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0" w:name="n61"/>
      <w:bookmarkEnd w:id="60"/>
      <w:r w:rsidRPr="00044092">
        <w:rPr>
          <w:rFonts w:ascii="Times New Roman" w:eastAsia="Times New Roman" w:hAnsi="Times New Roman" w:cs="Times New Roman"/>
          <w:color w:val="000000"/>
          <w:sz w:val="28"/>
          <w:szCs w:val="28"/>
          <w:bdr w:val="none" w:sz="0" w:space="0" w:color="auto" w:frame="1"/>
          <w:lang w:eastAsia="uk-UA"/>
        </w:rPr>
        <w:t>14. До строку навчання в ад’юнктурі (аспірантурі) або докторантурі не включаються період тимчасової непрацездатності (тривалістю більше місяця), знаходження у відпустці у зв’язку з вагітністю та пологами, по догляду за дитиною до досягнення нею трирічного віку, а також відсутність з інших поважних причин, передбачених законодавством України.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1" w:name="n62"/>
      <w:bookmarkEnd w:id="61"/>
      <w:r w:rsidRPr="00044092">
        <w:rPr>
          <w:rFonts w:ascii="Times New Roman" w:eastAsia="Times New Roman" w:hAnsi="Times New Roman" w:cs="Times New Roman"/>
          <w:color w:val="000000"/>
          <w:sz w:val="28"/>
          <w:szCs w:val="28"/>
          <w:bdr w:val="none" w:sz="0" w:space="0" w:color="auto" w:frame="1"/>
          <w:lang w:eastAsia="uk-UA"/>
        </w:rPr>
        <w:t>Вчена рада вивчає обставини, що виключили можливість працювати над дисертацією, і визначає строк, на який продовжується навчання в ад’юнктурі (аспірантурі) або докторантурі.</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2" w:name="n63"/>
      <w:bookmarkEnd w:id="62"/>
      <w:r w:rsidRPr="00044092">
        <w:rPr>
          <w:rFonts w:ascii="Times New Roman" w:eastAsia="Times New Roman" w:hAnsi="Times New Roman" w:cs="Times New Roman"/>
          <w:color w:val="000000"/>
          <w:sz w:val="28"/>
          <w:szCs w:val="28"/>
          <w:bdr w:val="none" w:sz="0" w:space="0" w:color="auto" w:frame="1"/>
          <w:lang w:eastAsia="uk-UA"/>
        </w:rPr>
        <w:t>15. Переведення ад’юнктів (аспірантів) або докторантів, які навчаються за державним замовленням, до іншого ВНЗ (НУ) ЦЗ, а також на іншу форму навчання здійснюється керівниками ВНЗ (НУ) ЦЗ за погодженням з ДСНС.</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3" w:name="n64"/>
      <w:bookmarkEnd w:id="63"/>
      <w:r w:rsidRPr="00044092">
        <w:rPr>
          <w:rFonts w:ascii="Times New Roman" w:eastAsia="Times New Roman" w:hAnsi="Times New Roman" w:cs="Times New Roman"/>
          <w:color w:val="000000"/>
          <w:sz w:val="28"/>
          <w:szCs w:val="28"/>
          <w:bdr w:val="none" w:sz="0" w:space="0" w:color="auto" w:frame="1"/>
          <w:lang w:eastAsia="uk-UA"/>
        </w:rPr>
        <w:t>16. Ад’юнкт (аспірант) або докторант може бути відрахований з ад’юнктури (аспірантури) або докторантури за невиконання зобов’язань, передбачених пунктом 13 цього розділу, без поважних причин, визначених чинним законодавством.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4" w:name="n65"/>
      <w:bookmarkEnd w:id="64"/>
      <w:r w:rsidRPr="00044092">
        <w:rPr>
          <w:rFonts w:ascii="Times New Roman" w:eastAsia="Times New Roman" w:hAnsi="Times New Roman" w:cs="Times New Roman"/>
          <w:color w:val="000000"/>
          <w:sz w:val="28"/>
          <w:szCs w:val="28"/>
          <w:bdr w:val="none" w:sz="0" w:space="0" w:color="auto" w:frame="1"/>
          <w:lang w:eastAsia="uk-UA"/>
        </w:rPr>
        <w:t>Рішення про відрахування ад’юнкта (аспіранта) або докторанта приймає вчена рада. На підставі рішення вченої ради ад’юнкт (аспірант) або докторант відраховується з ад’юнктури (аспірантури) або докторантури наказом керівника ВНЗ (НУ) ЦЗ, про що повідомляється ДСНС та орган чи підрозділ, з якого він направлявся на навчання.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5" w:name="n66"/>
      <w:bookmarkEnd w:id="65"/>
      <w:r w:rsidRPr="00044092">
        <w:rPr>
          <w:rFonts w:ascii="Times New Roman" w:eastAsia="Times New Roman" w:hAnsi="Times New Roman" w:cs="Times New Roman"/>
          <w:color w:val="000000"/>
          <w:sz w:val="28"/>
          <w:szCs w:val="28"/>
          <w:bdr w:val="none" w:sz="0" w:space="0" w:color="auto" w:frame="1"/>
          <w:lang w:eastAsia="uk-UA"/>
        </w:rPr>
        <w:t>17. Ад’юнкти (аспіранти) або докторанти можуть бути направлені на стажування до інших вищих навчальних закладів (наукових установ, центрів) на території України чи за її межами. Витрати, пов’язані з їх відрядженням, здійснюються згідно з чинним законодавством України.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6" w:name="n67"/>
      <w:bookmarkEnd w:id="66"/>
      <w:r w:rsidRPr="00044092">
        <w:rPr>
          <w:rFonts w:ascii="Times New Roman" w:eastAsia="Times New Roman" w:hAnsi="Times New Roman" w:cs="Times New Roman"/>
          <w:color w:val="000000"/>
          <w:sz w:val="28"/>
          <w:szCs w:val="28"/>
          <w:bdr w:val="none" w:sz="0" w:space="0" w:color="auto" w:frame="1"/>
          <w:lang w:eastAsia="uk-UA"/>
        </w:rPr>
        <w:t>18. Вчені ради зобов’язані не менш як один раз на рік розглядати питання щодо підготовки здобувачів, переглядати склад наукових керівників, консультантів та усувати від наукового керівництва або наукового консультування осіб, які не забезпечують своєчасної і якісної підготовки ад’юнктів (аспірантів) або докторантів.</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7" w:name="n68"/>
      <w:bookmarkEnd w:id="67"/>
      <w:r w:rsidRPr="00044092">
        <w:rPr>
          <w:rFonts w:ascii="Times New Roman" w:eastAsia="Times New Roman" w:hAnsi="Times New Roman" w:cs="Times New Roman"/>
          <w:color w:val="000000"/>
          <w:sz w:val="28"/>
          <w:szCs w:val="28"/>
          <w:bdr w:val="none" w:sz="0" w:space="0" w:color="auto" w:frame="1"/>
          <w:lang w:eastAsia="uk-UA"/>
        </w:rPr>
        <w:t>У разі усунення наукового керівника від наукового керівництва вчена рада вирішує питання щодо призначення нового наукового керівника ад’юнкту (аспіранту) або наукового консультанта докторанту.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8" w:name="n69"/>
      <w:bookmarkEnd w:id="68"/>
      <w:r w:rsidRPr="00044092">
        <w:rPr>
          <w:rFonts w:ascii="Times New Roman" w:eastAsia="Times New Roman" w:hAnsi="Times New Roman" w:cs="Times New Roman"/>
          <w:color w:val="000000"/>
          <w:sz w:val="28"/>
          <w:szCs w:val="28"/>
          <w:bdr w:val="none" w:sz="0" w:space="0" w:color="auto" w:frame="1"/>
          <w:lang w:eastAsia="uk-UA"/>
        </w:rPr>
        <w:t>19. Працівники та особи начальницького складу, які закінчили навчання в ад’юнктурі (аспірантурі) та докторантурі з відривом від служби (роботи) в органах та підрозділах ДСНС за державним замовленням, направляються для подальшого проходження служби (роботи) згідно з протоколом персонального розподілу випускників.</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69" w:name="n70"/>
      <w:bookmarkEnd w:id="69"/>
      <w:r w:rsidRPr="00044092">
        <w:rPr>
          <w:rFonts w:ascii="Times New Roman" w:eastAsia="Times New Roman" w:hAnsi="Times New Roman" w:cs="Times New Roman"/>
          <w:color w:val="000000"/>
          <w:sz w:val="28"/>
          <w:szCs w:val="28"/>
          <w:bdr w:val="none" w:sz="0" w:space="0" w:color="auto" w:frame="1"/>
          <w:lang w:eastAsia="uk-UA"/>
        </w:rPr>
        <w:t>20. За рівень організації наукової підготовки в ад’юнктурі (аспірантурі) і докторантурі відповідає керівник ВНЗ (НУ) ЦЗ.</w:t>
      </w:r>
    </w:p>
    <w:p w:rsidR="00BF5AB2" w:rsidRDefault="00BF5AB2" w:rsidP="00044092">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70" w:name="n71"/>
      <w:bookmarkEnd w:id="70"/>
    </w:p>
    <w:p w:rsidR="00BF5AB2" w:rsidRDefault="00BF5AB2" w:rsidP="00044092">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BF5AB2" w:rsidRDefault="00BF5AB2" w:rsidP="00044092">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r w:rsidRPr="00044092">
        <w:rPr>
          <w:rFonts w:ascii="Times New Roman" w:eastAsia="Times New Roman" w:hAnsi="Times New Roman" w:cs="Times New Roman"/>
          <w:b/>
          <w:bCs/>
          <w:color w:val="000000"/>
          <w:sz w:val="28"/>
          <w:szCs w:val="28"/>
          <w:bdr w:val="none" w:sz="0" w:space="0" w:color="auto" w:frame="1"/>
          <w:lang w:eastAsia="uk-UA"/>
        </w:rPr>
        <w:lastRenderedPageBreak/>
        <w:t>ІІІ. Докторантура</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1" w:name="n72"/>
      <w:bookmarkEnd w:id="71"/>
      <w:r w:rsidRPr="00044092">
        <w:rPr>
          <w:rFonts w:ascii="Times New Roman" w:eastAsia="Times New Roman" w:hAnsi="Times New Roman" w:cs="Times New Roman"/>
          <w:color w:val="000000"/>
          <w:sz w:val="28"/>
          <w:szCs w:val="28"/>
          <w:bdr w:val="none" w:sz="0" w:space="0" w:color="auto" w:frame="1"/>
          <w:lang w:eastAsia="uk-UA"/>
        </w:rPr>
        <w:t>1. До докторантури приймаються особи, які мають науковий ступінь доктора філософії (кандидата наук), наукові здобутки та опубліковані праці з обраної наукової спеціальності (зокрема публікації в міжнародних реферованих журналах, індексованих у науково-метричних базах згідно з вимогами до рівня наукової кваліфікації осіб, які здобувають наукові ступені) і наукові результати, що потребують завершення або оформлення у вигляді дисертації, монографії чи наукової доповіді за сукупністю статей.</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2" w:name="n73"/>
      <w:bookmarkEnd w:id="72"/>
      <w:r w:rsidRPr="00044092">
        <w:rPr>
          <w:rFonts w:ascii="Times New Roman" w:eastAsia="Times New Roman" w:hAnsi="Times New Roman" w:cs="Times New Roman"/>
          <w:color w:val="000000"/>
          <w:sz w:val="28"/>
          <w:szCs w:val="28"/>
          <w:bdr w:val="none" w:sz="0" w:space="0" w:color="auto" w:frame="1"/>
          <w:lang w:eastAsia="uk-UA"/>
        </w:rPr>
        <w:t>2. Строк перебування в докторантурі на загальних умовах не перевищує двох років, крім умов, передбачених у </w:t>
      </w:r>
      <w:hyperlink r:id="rId24" w:anchor="n61" w:history="1">
        <w:r w:rsidRPr="00044092">
          <w:rPr>
            <w:rFonts w:ascii="Times New Roman" w:eastAsia="Times New Roman" w:hAnsi="Times New Roman" w:cs="Times New Roman"/>
            <w:color w:val="006600"/>
            <w:sz w:val="28"/>
            <w:szCs w:val="28"/>
            <w:u w:val="single"/>
            <w:bdr w:val="none" w:sz="0" w:space="0" w:color="auto" w:frame="1"/>
            <w:lang w:eastAsia="uk-UA"/>
          </w:rPr>
          <w:t>пункті 14</w:t>
        </w:r>
      </w:hyperlink>
      <w:r w:rsidRPr="00044092">
        <w:rPr>
          <w:rFonts w:ascii="Times New Roman" w:eastAsia="Times New Roman" w:hAnsi="Times New Roman" w:cs="Times New Roman"/>
          <w:color w:val="000000"/>
          <w:sz w:val="28"/>
          <w:szCs w:val="28"/>
          <w:bdr w:val="none" w:sz="0" w:space="0" w:color="auto" w:frame="1"/>
          <w:lang w:eastAsia="uk-UA"/>
        </w:rPr>
        <w:t> розділу ІІ цього Положення.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3" w:name="n74"/>
      <w:bookmarkEnd w:id="73"/>
      <w:r w:rsidRPr="00044092">
        <w:rPr>
          <w:rFonts w:ascii="Times New Roman" w:eastAsia="Times New Roman" w:hAnsi="Times New Roman" w:cs="Times New Roman"/>
          <w:color w:val="000000"/>
          <w:sz w:val="28"/>
          <w:szCs w:val="28"/>
          <w:bdr w:val="none" w:sz="0" w:space="0" w:color="auto" w:frame="1"/>
          <w:lang w:eastAsia="uk-UA"/>
        </w:rPr>
        <w:t>3. Для вступу в докторантуру вступник не менше ніж за два місяці до вступу надає кафедрі, відділу, лабораторії чи іншому структурному підрозділу ВНЗ (НУ) ЦЗ, до якого він бажає прикріпитися, розгорнуту пропозицію з планом дослідницької роботи та/або інформацією про обсяг наукової роботи, необхідної для підготовки результатів проведених досліджень до захисту. Протягом місяця з дня отримання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4" w:name="n75"/>
      <w:bookmarkEnd w:id="74"/>
      <w:r w:rsidRPr="00044092">
        <w:rPr>
          <w:rFonts w:ascii="Times New Roman" w:eastAsia="Times New Roman" w:hAnsi="Times New Roman" w:cs="Times New Roman"/>
          <w:color w:val="000000"/>
          <w:sz w:val="28"/>
          <w:szCs w:val="28"/>
          <w:bdr w:val="none" w:sz="0" w:space="0" w:color="auto" w:frame="1"/>
          <w:lang w:eastAsia="uk-UA"/>
        </w:rPr>
        <w:t>Вчена рада ВНЗ (НУ) ЦЗ у місячний строк розглядає висновки відповідного структурного підрозділу щодо кожного вступника, приймає рішення про його зарахування до докторантури та призначає йому наукового консультанта з числа штатних науково-педагогічних або наукових працівників із ступенем доктора наук з відповідної спеціальності. Рішення вченої ради затверджується і оформляється наказом керівника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5" w:name="n76"/>
      <w:bookmarkEnd w:id="75"/>
      <w:r w:rsidRPr="00044092">
        <w:rPr>
          <w:rFonts w:ascii="Times New Roman" w:eastAsia="Times New Roman" w:hAnsi="Times New Roman" w:cs="Times New Roman"/>
          <w:color w:val="000000"/>
          <w:sz w:val="28"/>
          <w:szCs w:val="28"/>
          <w:bdr w:val="none" w:sz="0" w:space="0" w:color="auto" w:frame="1"/>
          <w:lang w:eastAsia="uk-UA"/>
        </w:rPr>
        <w:t>4. Науковий консультант може здійснювати підготовку лише одного докторанта.</w:t>
      </w: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bookmarkStart w:id="76" w:name="n77"/>
      <w:bookmarkEnd w:id="76"/>
      <w:r w:rsidRPr="00044092">
        <w:rPr>
          <w:rFonts w:ascii="Times New Roman" w:eastAsia="Times New Roman" w:hAnsi="Times New Roman" w:cs="Times New Roman"/>
          <w:b/>
          <w:bCs/>
          <w:color w:val="000000"/>
          <w:sz w:val="28"/>
          <w:szCs w:val="28"/>
          <w:bdr w:val="none" w:sz="0" w:space="0" w:color="auto" w:frame="1"/>
          <w:lang w:eastAsia="uk-UA"/>
        </w:rPr>
        <w:t>IV. Ад’юнктура (аспірантура)</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7" w:name="n78"/>
      <w:bookmarkEnd w:id="77"/>
      <w:r w:rsidRPr="00044092">
        <w:rPr>
          <w:rFonts w:ascii="Times New Roman" w:eastAsia="Times New Roman" w:hAnsi="Times New Roman" w:cs="Times New Roman"/>
          <w:color w:val="000000"/>
          <w:sz w:val="28"/>
          <w:szCs w:val="28"/>
          <w:bdr w:val="none" w:sz="0" w:space="0" w:color="auto" w:frame="1"/>
          <w:lang w:eastAsia="uk-UA"/>
        </w:rPr>
        <w:t>1. До ад’юнктури (аспірантури) на конкурсній основі приймаються особи, які здобули вищу освіту за освітнім ступенем «магістр» (освітньо-кваліфікаційним рівнем «спеціаліст»).</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8" w:name="n79"/>
      <w:bookmarkEnd w:id="78"/>
      <w:r w:rsidRPr="00044092">
        <w:rPr>
          <w:rFonts w:ascii="Times New Roman" w:eastAsia="Times New Roman" w:hAnsi="Times New Roman" w:cs="Times New Roman"/>
          <w:color w:val="000000"/>
          <w:sz w:val="28"/>
          <w:szCs w:val="28"/>
          <w:bdr w:val="none" w:sz="0" w:space="0" w:color="auto" w:frame="1"/>
          <w:lang w:eastAsia="uk-UA"/>
        </w:rPr>
        <w:t>До вступних випробувань допускаються абітурієнти, які вчасно подали всі необхідні для вступу документи. Приймальна комісія може відмовити абітурієнту в допуску до проходження вступних випробувань до ад’юнктури (аспірантури) виключно у зв’язку з неподанням у встановлений термін всіх або окремих документів, визначених правилами прийому до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9" w:name="n80"/>
      <w:bookmarkEnd w:id="79"/>
      <w:r w:rsidRPr="00044092">
        <w:rPr>
          <w:rFonts w:ascii="Times New Roman" w:eastAsia="Times New Roman" w:hAnsi="Times New Roman" w:cs="Times New Roman"/>
          <w:color w:val="000000"/>
          <w:sz w:val="28"/>
          <w:szCs w:val="28"/>
          <w:bdr w:val="none" w:sz="0" w:space="0" w:color="auto" w:frame="1"/>
          <w:lang w:eastAsia="uk-UA"/>
        </w:rPr>
        <w:t>2. Строк навчання в ад’юнктурі (аспірантурі) становить чотири роки, крім випадків, передбачених у </w:t>
      </w:r>
      <w:hyperlink r:id="rId25" w:anchor="n61" w:history="1">
        <w:r w:rsidRPr="00044092">
          <w:rPr>
            <w:rFonts w:ascii="Times New Roman" w:eastAsia="Times New Roman" w:hAnsi="Times New Roman" w:cs="Times New Roman"/>
            <w:color w:val="006600"/>
            <w:sz w:val="28"/>
            <w:szCs w:val="28"/>
            <w:u w:val="single"/>
            <w:bdr w:val="none" w:sz="0" w:space="0" w:color="auto" w:frame="1"/>
            <w:lang w:eastAsia="uk-UA"/>
          </w:rPr>
          <w:t>пункті 14</w:t>
        </w:r>
      </w:hyperlink>
      <w:r w:rsidRPr="00044092">
        <w:rPr>
          <w:rFonts w:ascii="Times New Roman" w:eastAsia="Times New Roman" w:hAnsi="Times New Roman" w:cs="Times New Roman"/>
          <w:color w:val="000000"/>
          <w:sz w:val="28"/>
          <w:szCs w:val="28"/>
          <w:bdr w:val="none" w:sz="0" w:space="0" w:color="auto" w:frame="1"/>
          <w:lang w:eastAsia="uk-UA"/>
        </w:rPr>
        <w:t> розділу ІІ цього Положення.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0" w:name="n81"/>
      <w:bookmarkEnd w:id="80"/>
      <w:r w:rsidRPr="00044092">
        <w:rPr>
          <w:rFonts w:ascii="Times New Roman" w:eastAsia="Times New Roman" w:hAnsi="Times New Roman" w:cs="Times New Roman"/>
          <w:color w:val="000000"/>
          <w:sz w:val="28"/>
          <w:szCs w:val="28"/>
          <w:bdr w:val="none" w:sz="0" w:space="0" w:color="auto" w:frame="1"/>
          <w:lang w:eastAsia="uk-UA"/>
        </w:rPr>
        <w:t xml:space="preserve">3. Вступники до ад’юнктури (аспірантури) складають вступні іспити зі спеціальності (в обсязі навчальної програми для магістра, що відповідає обраній ними науковій спеціальності), з іноземної мови (за вибором вченої ради ВНЗ (НУ) ЦЗ в обсязі, який відповідає рівню B2 Загальноєвропейських рекомендацій з </w:t>
      </w:r>
      <w:proofErr w:type="spellStart"/>
      <w:r w:rsidRPr="00044092">
        <w:rPr>
          <w:rFonts w:ascii="Times New Roman" w:eastAsia="Times New Roman" w:hAnsi="Times New Roman" w:cs="Times New Roman"/>
          <w:color w:val="000000"/>
          <w:sz w:val="28"/>
          <w:szCs w:val="28"/>
          <w:bdr w:val="none" w:sz="0" w:space="0" w:color="auto" w:frame="1"/>
          <w:lang w:eastAsia="uk-UA"/>
        </w:rPr>
        <w:t>мовної</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освіти). Вступник, який підтвердив свій рівень знань, зокрема англійської мови, дійсним сертифікатом тестів TOEFL або </w:t>
      </w:r>
      <w:proofErr w:type="spellStart"/>
      <w:r w:rsidRPr="00044092">
        <w:rPr>
          <w:rFonts w:ascii="Times New Roman" w:eastAsia="Times New Roman" w:hAnsi="Times New Roman" w:cs="Times New Roman"/>
          <w:color w:val="000000"/>
          <w:sz w:val="28"/>
          <w:szCs w:val="28"/>
          <w:bdr w:val="none" w:sz="0" w:space="0" w:color="auto" w:frame="1"/>
          <w:lang w:eastAsia="uk-UA"/>
        </w:rPr>
        <w:t>International</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English</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Language</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Testing</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System</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або сертифікатом </w:t>
      </w:r>
      <w:proofErr w:type="spellStart"/>
      <w:r w:rsidRPr="00044092">
        <w:rPr>
          <w:rFonts w:ascii="Times New Roman" w:eastAsia="Times New Roman" w:hAnsi="Times New Roman" w:cs="Times New Roman"/>
          <w:color w:val="000000"/>
          <w:sz w:val="28"/>
          <w:szCs w:val="28"/>
          <w:bdr w:val="none" w:sz="0" w:space="0" w:color="auto" w:frame="1"/>
          <w:lang w:eastAsia="uk-UA"/>
        </w:rPr>
        <w:t>Сambridge</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English</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Language</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44092">
        <w:rPr>
          <w:rFonts w:ascii="Times New Roman" w:eastAsia="Times New Roman" w:hAnsi="Times New Roman" w:cs="Times New Roman"/>
          <w:color w:val="000000"/>
          <w:sz w:val="28"/>
          <w:szCs w:val="28"/>
          <w:bdr w:val="none" w:sz="0" w:space="0" w:color="auto" w:frame="1"/>
          <w:lang w:eastAsia="uk-UA"/>
        </w:rPr>
        <w:t>Assessment</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звільняється від складання вступного іспиту з іноземної мови. Під </w:t>
      </w:r>
      <w:r w:rsidRPr="00044092">
        <w:rPr>
          <w:rFonts w:ascii="Times New Roman" w:eastAsia="Times New Roman" w:hAnsi="Times New Roman" w:cs="Times New Roman"/>
          <w:color w:val="000000"/>
          <w:sz w:val="28"/>
          <w:szCs w:val="28"/>
          <w:bdr w:val="none" w:sz="0" w:space="0" w:color="auto" w:frame="1"/>
          <w:lang w:eastAsia="uk-UA"/>
        </w:rPr>
        <w:lastRenderedPageBreak/>
        <w:t>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1" w:name="n82"/>
      <w:bookmarkEnd w:id="81"/>
      <w:r w:rsidRPr="00044092">
        <w:rPr>
          <w:rFonts w:ascii="Times New Roman" w:eastAsia="Times New Roman" w:hAnsi="Times New Roman" w:cs="Times New Roman"/>
          <w:color w:val="000000"/>
          <w:sz w:val="28"/>
          <w:szCs w:val="28"/>
          <w:bdr w:val="none" w:sz="0" w:space="0" w:color="auto" w:frame="1"/>
          <w:lang w:eastAsia="uk-UA"/>
        </w:rPr>
        <w:t>Відповідно до правил прийому до ВНЗ (НУ) ЦЗ особам, які вступають до ад’юнктури (аспірантури), можуть бути призначені додаткові вступні випробування.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2" w:name="n83"/>
      <w:bookmarkEnd w:id="82"/>
      <w:r w:rsidRPr="00044092">
        <w:rPr>
          <w:rFonts w:ascii="Times New Roman" w:eastAsia="Times New Roman" w:hAnsi="Times New Roman" w:cs="Times New Roman"/>
          <w:color w:val="000000"/>
          <w:sz w:val="28"/>
          <w:szCs w:val="28"/>
          <w:bdr w:val="none" w:sz="0" w:space="0" w:color="auto" w:frame="1"/>
          <w:lang w:eastAsia="uk-UA"/>
        </w:rPr>
        <w:t>Результати вступних випробувань до ад’юнктури (аспірантури) дійсні для вступу до відповідного ВНЗ (НУ) ЦЗ протягом одного календарного року.</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3" w:name="n84"/>
      <w:bookmarkEnd w:id="83"/>
      <w:r w:rsidRPr="00044092">
        <w:rPr>
          <w:rFonts w:ascii="Times New Roman" w:eastAsia="Times New Roman" w:hAnsi="Times New Roman" w:cs="Times New Roman"/>
          <w:color w:val="000000"/>
          <w:sz w:val="28"/>
          <w:szCs w:val="28"/>
          <w:bdr w:val="none" w:sz="0" w:space="0" w:color="auto" w:frame="1"/>
          <w:lang w:eastAsia="uk-UA"/>
        </w:rPr>
        <w:t xml:space="preserve">4. Вступні випробування до ад’юнктури (аспірантури) проводяться предметними комісіями, як правило, у складі трьох-п’яти осіб, які призначаються керівником ВНЗ (НУ) ЦЗ, до якого включаються доктори наук та доктори філософії (кандидати наук), які проводять наукові дослідження за певною спеціальністю та відповідають за виконання належної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-наукової програми.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4" w:name="n85"/>
      <w:bookmarkEnd w:id="84"/>
      <w:r w:rsidRPr="00044092">
        <w:rPr>
          <w:rFonts w:ascii="Times New Roman" w:eastAsia="Times New Roman" w:hAnsi="Times New Roman" w:cs="Times New Roman"/>
          <w:color w:val="000000"/>
          <w:sz w:val="28"/>
          <w:szCs w:val="28"/>
          <w:bdr w:val="none" w:sz="0" w:space="0" w:color="auto" w:frame="1"/>
          <w:lang w:eastAsia="uk-UA"/>
        </w:rPr>
        <w:t>До складу предметної комісії з іноземної мови можуть включатися також доценти та висококваліфіковані викладачі, які не мають наукового ступеня і вченого звання.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5" w:name="n86"/>
      <w:bookmarkEnd w:id="85"/>
      <w:r w:rsidRPr="00044092">
        <w:rPr>
          <w:rFonts w:ascii="Times New Roman" w:eastAsia="Times New Roman" w:hAnsi="Times New Roman" w:cs="Times New Roman"/>
          <w:color w:val="000000"/>
          <w:sz w:val="28"/>
          <w:szCs w:val="28"/>
          <w:bdr w:val="none" w:sz="0" w:space="0" w:color="auto" w:frame="1"/>
          <w:lang w:eastAsia="uk-UA"/>
        </w:rPr>
        <w:t>5. На підставі результатів вступних випробувань приймальна комісія приймає рішення щодо зарахування до ад’юнктури (аспірантури) кожного вступника за процедурою, визначеною правилами прийому до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6" w:name="n87"/>
      <w:bookmarkEnd w:id="86"/>
      <w:r w:rsidRPr="00044092">
        <w:rPr>
          <w:rFonts w:ascii="Times New Roman" w:eastAsia="Times New Roman" w:hAnsi="Times New Roman" w:cs="Times New Roman"/>
          <w:color w:val="000000"/>
          <w:sz w:val="28"/>
          <w:szCs w:val="28"/>
          <w:bdr w:val="none" w:sz="0" w:space="0" w:color="auto" w:frame="1"/>
          <w:lang w:eastAsia="uk-UA"/>
        </w:rPr>
        <w:t>У разі одержання однакових оцінок переважне право на зарахування до ад’юнктури (аспірантури) мають вступники, рекомендовані до вступу до ад’юнктури (аспірантури) вченою радою, які успішно закінчили навчання за освітнім ступенем «магістр» і мають опубліковані праці у фахових виданнях.</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7" w:name="n88"/>
      <w:bookmarkEnd w:id="87"/>
      <w:r w:rsidRPr="00044092">
        <w:rPr>
          <w:rFonts w:ascii="Times New Roman" w:eastAsia="Times New Roman" w:hAnsi="Times New Roman" w:cs="Times New Roman"/>
          <w:color w:val="000000"/>
          <w:sz w:val="28"/>
          <w:szCs w:val="28"/>
          <w:bdr w:val="none" w:sz="0" w:space="0" w:color="auto" w:frame="1"/>
          <w:lang w:eastAsia="uk-UA"/>
        </w:rPr>
        <w:t>Зарахування до ад’юнктури (аспірантури) проводиться наказом керівника ВНЗ (НУ) ЦЗ.</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8" w:name="n89"/>
      <w:bookmarkEnd w:id="88"/>
      <w:r w:rsidRPr="00044092">
        <w:rPr>
          <w:rFonts w:ascii="Times New Roman" w:eastAsia="Times New Roman" w:hAnsi="Times New Roman" w:cs="Times New Roman"/>
          <w:color w:val="000000"/>
          <w:sz w:val="28"/>
          <w:szCs w:val="28"/>
          <w:bdr w:val="none" w:sz="0" w:space="0" w:color="auto" w:frame="1"/>
          <w:lang w:eastAsia="uk-UA"/>
        </w:rPr>
        <w:t>Про зарахування (відмову в зарахуванні) до ад’юнктури (аспірантури) вступник повідомляється в п’ятиденний строк з дня прийняття приймальною комісією відповідного рішення.</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89" w:name="n90"/>
      <w:bookmarkEnd w:id="89"/>
      <w:r w:rsidRPr="00044092">
        <w:rPr>
          <w:rFonts w:ascii="Times New Roman" w:eastAsia="Times New Roman" w:hAnsi="Times New Roman" w:cs="Times New Roman"/>
          <w:color w:val="000000"/>
          <w:sz w:val="28"/>
          <w:szCs w:val="28"/>
          <w:bdr w:val="none" w:sz="0" w:space="0" w:color="auto" w:frame="1"/>
          <w:lang w:eastAsia="uk-UA"/>
        </w:rPr>
        <w:t>6. Кожному ад’юнкту (аспіранту) одночасно з його зарахуванням відповідним наказом керівника ВНЗ (НУ) ЦЗ призначається науковий керівник - науковий або науково-педагогічний працівник з науковим ступенем.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0" w:name="n91"/>
      <w:bookmarkEnd w:id="90"/>
      <w:r w:rsidRPr="00044092">
        <w:rPr>
          <w:rFonts w:ascii="Times New Roman" w:eastAsia="Times New Roman" w:hAnsi="Times New Roman" w:cs="Times New Roman"/>
          <w:color w:val="000000"/>
          <w:sz w:val="28"/>
          <w:szCs w:val="28"/>
          <w:bdr w:val="none" w:sz="0" w:space="0" w:color="auto" w:frame="1"/>
          <w:lang w:eastAsia="uk-UA"/>
        </w:rPr>
        <w:t>Науковий керівник ад’юнкта (аспіранта) здійснює наукове керівництво роботою над дисертацією, надає консультації щодо змісту і методології наукових досліджень ад’юнкта (аспіранта), контролює виконання індивідуального плану наукової роботи і відповідає перед вченою радою ВНЗ (НУ) ЦЗ за належне та своєчасне виконання обов’язків наукового керівника.</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1" w:name="n92"/>
      <w:bookmarkEnd w:id="91"/>
      <w:r w:rsidRPr="00044092">
        <w:rPr>
          <w:rFonts w:ascii="Times New Roman" w:eastAsia="Times New Roman" w:hAnsi="Times New Roman" w:cs="Times New Roman"/>
          <w:color w:val="000000"/>
          <w:sz w:val="28"/>
          <w:szCs w:val="28"/>
          <w:bdr w:val="none" w:sz="0" w:space="0" w:color="auto" w:frame="1"/>
          <w:lang w:eastAsia="uk-UA"/>
        </w:rPr>
        <w:t>Кількість ад’юнктів (аспірантів), прикріплених до наукового керівника - доктора наук, не повинна перевищувати п’яти осіб одночасно (разом з докторантом), а для наукового керівника, доктора філософії (кандидата наук) - трьох осіб, включаючи ад’юнктів (аспірантів), підготовка яких здійснюється поза державним замовленням.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2" w:name="n93"/>
      <w:bookmarkEnd w:id="92"/>
      <w:r w:rsidRPr="00044092">
        <w:rPr>
          <w:rFonts w:ascii="Times New Roman" w:eastAsia="Times New Roman" w:hAnsi="Times New Roman" w:cs="Times New Roman"/>
          <w:color w:val="000000"/>
          <w:sz w:val="28"/>
          <w:szCs w:val="28"/>
          <w:bdr w:val="none" w:sz="0" w:space="0" w:color="auto" w:frame="1"/>
          <w:lang w:eastAsia="uk-UA"/>
        </w:rPr>
        <w:t>Вчена рада ВНЗ (НУ) ЦЗ з урахуванням потреб ад’юнкта (аспіранта) та ефективності роботи наукового керівника може відвести більше годин навчального навантаження керівникові за рахунок коштів спеціального фонду ВНЗ (НУ) ЦЗ.</w:t>
      </w:r>
    </w:p>
    <w:p w:rsid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3" w:name="n94"/>
      <w:bookmarkEnd w:id="93"/>
      <w:r w:rsidRPr="00044092">
        <w:rPr>
          <w:rFonts w:ascii="Times New Roman" w:eastAsia="Times New Roman" w:hAnsi="Times New Roman" w:cs="Times New Roman"/>
          <w:color w:val="000000"/>
          <w:sz w:val="28"/>
          <w:szCs w:val="28"/>
          <w:bdr w:val="none" w:sz="0" w:space="0" w:color="auto" w:frame="1"/>
          <w:lang w:eastAsia="uk-UA"/>
        </w:rPr>
        <w:t>7. Стан готовності дисертації ад’юнкта (аспіранта) до захисту визначається його науковим керівником.</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p>
    <w:p w:rsidR="00044092" w:rsidRPr="00044092" w:rsidRDefault="00044092" w:rsidP="00044092">
      <w:pPr>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uk-UA"/>
        </w:rPr>
      </w:pPr>
      <w:bookmarkStart w:id="94" w:name="n95"/>
      <w:bookmarkEnd w:id="94"/>
      <w:r w:rsidRPr="00044092">
        <w:rPr>
          <w:rFonts w:ascii="Times New Roman" w:eastAsia="Times New Roman" w:hAnsi="Times New Roman" w:cs="Times New Roman"/>
          <w:b/>
          <w:bCs/>
          <w:color w:val="000000"/>
          <w:sz w:val="28"/>
          <w:szCs w:val="28"/>
          <w:bdr w:val="none" w:sz="0" w:space="0" w:color="auto" w:frame="1"/>
          <w:lang w:eastAsia="uk-UA"/>
        </w:rPr>
        <w:t>V. Здобувачі наукового ступеня доктора філософії, які працюють над дисертаціями поза ад’юнктурою (аспірантурою)</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5" w:name="n96"/>
      <w:bookmarkEnd w:id="95"/>
      <w:r w:rsidRPr="00044092">
        <w:rPr>
          <w:rFonts w:ascii="Times New Roman" w:eastAsia="Times New Roman" w:hAnsi="Times New Roman" w:cs="Times New Roman"/>
          <w:color w:val="000000"/>
          <w:sz w:val="28"/>
          <w:szCs w:val="28"/>
          <w:bdr w:val="none" w:sz="0" w:space="0" w:color="auto" w:frame="1"/>
          <w:lang w:eastAsia="uk-UA"/>
        </w:rPr>
        <w:t xml:space="preserve">1. Здобувачами наукового ступеня доктора філософії, які працюють над дисертаціями поза ад’юнктурою (аспірантурою), можуть бути особи, які здобули ступінь магістра та </w:t>
      </w:r>
      <w:proofErr w:type="spellStart"/>
      <w:r w:rsidRPr="00044092">
        <w:rPr>
          <w:rFonts w:ascii="Times New Roman" w:eastAsia="Times New Roman" w:hAnsi="Times New Roman" w:cs="Times New Roman"/>
          <w:color w:val="000000"/>
          <w:sz w:val="28"/>
          <w:szCs w:val="28"/>
          <w:bdr w:val="none" w:sz="0" w:space="0" w:color="auto" w:frame="1"/>
          <w:lang w:eastAsia="uk-UA"/>
        </w:rPr>
        <w:t>професійно</w:t>
      </w:r>
      <w:proofErr w:type="spellEnd"/>
      <w:r w:rsidRPr="00044092">
        <w:rPr>
          <w:rFonts w:ascii="Times New Roman" w:eastAsia="Times New Roman" w:hAnsi="Times New Roman" w:cs="Times New Roman"/>
          <w:color w:val="000000"/>
          <w:sz w:val="28"/>
          <w:szCs w:val="28"/>
          <w:bdr w:val="none" w:sz="0" w:space="0" w:color="auto" w:frame="1"/>
          <w:lang w:eastAsia="uk-UA"/>
        </w:rPr>
        <w:t xml:space="preserve"> здійснюють наукову, науково-технічну або науково-педагогічну діяльність за основним місцем служби (роботи), за умови успішного виконання відповідної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-наукової програми.</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6" w:name="n97"/>
      <w:bookmarkEnd w:id="96"/>
      <w:r w:rsidRPr="00044092">
        <w:rPr>
          <w:rFonts w:ascii="Times New Roman" w:eastAsia="Times New Roman" w:hAnsi="Times New Roman" w:cs="Times New Roman"/>
          <w:color w:val="000000"/>
          <w:sz w:val="28"/>
          <w:szCs w:val="28"/>
          <w:bdr w:val="none" w:sz="0" w:space="0" w:color="auto" w:frame="1"/>
          <w:lang w:eastAsia="uk-UA"/>
        </w:rPr>
        <w:t>2. Здобувачі прикріплюються до ВНЗ (НУ) ЦЗ, що мають ад’юнктуру (аспірантуру) з відповідних спеціальностей, з метою здобуття вищої освіти ступеня доктора філософії на строк до 5 років.</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7" w:name="n98"/>
      <w:bookmarkEnd w:id="97"/>
      <w:r w:rsidRPr="00044092">
        <w:rPr>
          <w:rFonts w:ascii="Times New Roman" w:eastAsia="Times New Roman" w:hAnsi="Times New Roman" w:cs="Times New Roman"/>
          <w:color w:val="000000"/>
          <w:sz w:val="28"/>
          <w:szCs w:val="28"/>
          <w:bdr w:val="none" w:sz="0" w:space="0" w:color="auto" w:frame="1"/>
          <w:lang w:eastAsia="uk-UA"/>
        </w:rPr>
        <w:t>Правила та процедури прикріплення до ВНЗ (НУ) ЦЗ визначаються вченою радою.</w:t>
      </w:r>
    </w:p>
    <w:p w:rsidR="00044092" w:rsidRPr="00044092" w:rsidRDefault="00044092" w:rsidP="00044092">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8" w:name="n99"/>
      <w:bookmarkEnd w:id="98"/>
      <w:r w:rsidRPr="00044092">
        <w:rPr>
          <w:rFonts w:ascii="Times New Roman" w:eastAsia="Times New Roman" w:hAnsi="Times New Roman" w:cs="Times New Roman"/>
          <w:color w:val="000000"/>
          <w:sz w:val="28"/>
          <w:szCs w:val="28"/>
          <w:bdr w:val="none" w:sz="0" w:space="0" w:color="auto" w:frame="1"/>
          <w:lang w:eastAsia="uk-UA"/>
        </w:rPr>
        <w:t>3. Здобувачу, який успішно поєднує наукову, науково-технічну або науково-педагогічну діяльність з науковою роботою, може надаватися творча відпустка згідно із законодавством України.</w:t>
      </w:r>
    </w:p>
    <w:p w:rsidR="00044092" w:rsidRDefault="00044092" w:rsidP="00044092">
      <w:pPr>
        <w:spacing w:after="10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uk-UA"/>
        </w:rPr>
      </w:pPr>
      <w:bookmarkStart w:id="99" w:name="n100"/>
      <w:bookmarkEnd w:id="99"/>
      <w:r w:rsidRPr="00044092">
        <w:rPr>
          <w:rFonts w:ascii="Times New Roman" w:eastAsia="Times New Roman" w:hAnsi="Times New Roman" w:cs="Times New Roman"/>
          <w:color w:val="000000"/>
          <w:sz w:val="28"/>
          <w:szCs w:val="28"/>
          <w:bdr w:val="none" w:sz="0" w:space="0" w:color="auto" w:frame="1"/>
          <w:lang w:eastAsia="uk-UA"/>
        </w:rPr>
        <w:t>4. Навчання на третьому (</w:t>
      </w:r>
      <w:proofErr w:type="spellStart"/>
      <w:r w:rsidRPr="00044092">
        <w:rPr>
          <w:rFonts w:ascii="Times New Roman" w:eastAsia="Times New Roman" w:hAnsi="Times New Roman" w:cs="Times New Roman"/>
          <w:color w:val="000000"/>
          <w:sz w:val="28"/>
          <w:szCs w:val="28"/>
          <w:bdr w:val="none" w:sz="0" w:space="0" w:color="auto" w:frame="1"/>
          <w:lang w:eastAsia="uk-UA"/>
        </w:rPr>
        <w:t>освітньо</w:t>
      </w:r>
      <w:proofErr w:type="spellEnd"/>
      <w:r w:rsidRPr="00044092">
        <w:rPr>
          <w:rFonts w:ascii="Times New Roman" w:eastAsia="Times New Roman" w:hAnsi="Times New Roman" w:cs="Times New Roman"/>
          <w:color w:val="000000"/>
          <w:sz w:val="28"/>
          <w:szCs w:val="28"/>
          <w:bdr w:val="none" w:sz="0" w:space="0" w:color="auto" w:frame="1"/>
          <w:lang w:eastAsia="uk-UA"/>
        </w:rPr>
        <w:t>-науковому) рівні вищої освіти осіб, які прикріплені до ВНЗ (НУ) ЦЗ, для реалізації права здобувати ступінь доктора філософії поза ад’юнктурою (аспірантурою), а також їх наукове керівництво здійснюються за кошти відповідного ВНЗ (НУ) ЦЗ.</w:t>
      </w:r>
    </w:p>
    <w:p w:rsidR="00044092" w:rsidRDefault="00044092" w:rsidP="00044092">
      <w:pPr>
        <w:spacing w:after="10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044092" w:rsidRPr="00044092" w:rsidRDefault="00044092" w:rsidP="00044092">
      <w:pPr>
        <w:spacing w:after="10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Директор </w:t>
      </w:r>
      <w:r w:rsidRPr="00044092">
        <w:rPr>
          <w:rFonts w:ascii="Times New Roman" w:eastAsia="Times New Roman" w:hAnsi="Times New Roman" w:cs="Times New Roman"/>
          <w:b/>
          <w:bCs/>
          <w:color w:val="000000"/>
          <w:sz w:val="28"/>
          <w:szCs w:val="28"/>
          <w:bdr w:val="none" w:sz="0" w:space="0" w:color="auto" w:frame="1"/>
          <w:lang w:eastAsia="uk-UA"/>
        </w:rPr>
        <w:t>Департаменту</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формування</w:t>
      </w:r>
      <w:r>
        <w:rPr>
          <w:rFonts w:ascii="Times New Roman" w:eastAsia="Times New Roman" w:hAnsi="Times New Roman" w:cs="Times New Roman"/>
          <w:b/>
          <w:bCs/>
          <w:color w:val="000000"/>
          <w:sz w:val="28"/>
          <w:szCs w:val="28"/>
          <w:bdr w:val="none" w:sz="0" w:space="0" w:color="auto" w:frame="1"/>
          <w:lang w:eastAsia="uk-UA"/>
        </w:rPr>
        <w:t> </w:t>
      </w:r>
      <w:r w:rsidRPr="00044092">
        <w:rPr>
          <w:rFonts w:ascii="Times New Roman" w:eastAsia="Times New Roman" w:hAnsi="Times New Roman" w:cs="Times New Roman"/>
          <w:b/>
          <w:bCs/>
          <w:color w:val="000000"/>
          <w:sz w:val="28"/>
          <w:szCs w:val="28"/>
          <w:bdr w:val="none" w:sz="0" w:space="0" w:color="auto" w:frame="1"/>
          <w:lang w:eastAsia="uk-UA"/>
        </w:rPr>
        <w:t>політики</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щодо</w:t>
      </w:r>
      <w:r>
        <w:rPr>
          <w:rFonts w:ascii="Times New Roman" w:eastAsia="Times New Roman" w:hAnsi="Times New Roman" w:cs="Times New Roman"/>
          <w:b/>
          <w:bCs/>
          <w:color w:val="000000"/>
          <w:sz w:val="28"/>
          <w:szCs w:val="28"/>
          <w:bdr w:val="none" w:sz="0" w:space="0" w:color="auto" w:frame="1"/>
          <w:lang w:eastAsia="uk-UA"/>
        </w:rPr>
        <w:t> </w:t>
      </w:r>
      <w:r w:rsidRPr="00044092">
        <w:rPr>
          <w:rFonts w:ascii="Times New Roman" w:eastAsia="Times New Roman" w:hAnsi="Times New Roman" w:cs="Times New Roman"/>
          <w:b/>
          <w:bCs/>
          <w:color w:val="000000"/>
          <w:sz w:val="28"/>
          <w:szCs w:val="28"/>
          <w:bdr w:val="none" w:sz="0" w:space="0" w:color="auto" w:frame="1"/>
          <w:lang w:eastAsia="uk-UA"/>
        </w:rPr>
        <w:t>підконтрольних</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Міністрові</w:t>
      </w:r>
      <w:r>
        <w:rPr>
          <w:rFonts w:ascii="Times New Roman" w:eastAsia="Times New Roman" w:hAnsi="Times New Roman" w:cs="Times New Roman"/>
          <w:b/>
          <w:bCs/>
          <w:color w:val="000000"/>
          <w:sz w:val="28"/>
          <w:szCs w:val="28"/>
          <w:bdr w:val="none" w:sz="0" w:space="0" w:color="auto" w:frame="1"/>
          <w:lang w:eastAsia="uk-UA"/>
        </w:rPr>
        <w:t> </w:t>
      </w:r>
      <w:r w:rsidRPr="00044092">
        <w:rPr>
          <w:rFonts w:ascii="Times New Roman" w:eastAsia="Times New Roman" w:hAnsi="Times New Roman" w:cs="Times New Roman"/>
          <w:b/>
          <w:bCs/>
          <w:color w:val="000000"/>
          <w:sz w:val="28"/>
          <w:szCs w:val="28"/>
          <w:bdr w:val="none" w:sz="0" w:space="0" w:color="auto" w:frame="1"/>
          <w:lang w:eastAsia="uk-UA"/>
        </w:rPr>
        <w:t>органів</w:t>
      </w:r>
      <w:r>
        <w:rPr>
          <w:rFonts w:ascii="Times New Roman" w:eastAsia="Times New Roman" w:hAnsi="Times New Roman" w:cs="Times New Roman"/>
          <w:b/>
          <w:bCs/>
          <w:color w:val="000000"/>
          <w:sz w:val="28"/>
          <w:szCs w:val="28"/>
          <w:bdr w:val="none" w:sz="0" w:space="0" w:color="auto" w:frame="1"/>
          <w:lang w:eastAsia="uk-UA"/>
        </w:rPr>
        <w:t> </w:t>
      </w:r>
      <w:r w:rsidRPr="00044092">
        <w:rPr>
          <w:rFonts w:ascii="Times New Roman" w:eastAsia="Times New Roman" w:hAnsi="Times New Roman" w:cs="Times New Roman"/>
          <w:b/>
          <w:bCs/>
          <w:color w:val="000000"/>
          <w:sz w:val="28"/>
          <w:szCs w:val="28"/>
          <w:bdr w:val="none" w:sz="0" w:space="0" w:color="auto" w:frame="1"/>
          <w:lang w:eastAsia="uk-UA"/>
        </w:rPr>
        <w:t>влади</w:t>
      </w:r>
      <w:r w:rsidRPr="00044092">
        <w:rPr>
          <w:rFonts w:ascii="Times New Roman" w:eastAsia="Times New Roman" w:hAnsi="Times New Roman" w:cs="Times New Roman"/>
          <w:sz w:val="28"/>
          <w:szCs w:val="28"/>
          <w:lang w:eastAsia="uk-UA"/>
        </w:rPr>
        <w:t> </w:t>
      </w:r>
      <w:r w:rsidRPr="00044092">
        <w:rPr>
          <w:rFonts w:ascii="Times New Roman" w:eastAsia="Times New Roman" w:hAnsi="Times New Roman" w:cs="Times New Roman"/>
          <w:sz w:val="28"/>
          <w:szCs w:val="28"/>
          <w:lang w:eastAsia="uk-UA"/>
        </w:rPr>
        <w:br/>
      </w:r>
      <w:r w:rsidRPr="00044092">
        <w:rPr>
          <w:rFonts w:ascii="Times New Roman" w:eastAsia="Times New Roman" w:hAnsi="Times New Roman" w:cs="Times New Roman"/>
          <w:b/>
          <w:bCs/>
          <w:color w:val="000000"/>
          <w:sz w:val="28"/>
          <w:szCs w:val="28"/>
          <w:bdr w:val="none" w:sz="0" w:space="0" w:color="auto" w:frame="1"/>
          <w:lang w:eastAsia="uk-UA"/>
        </w:rPr>
        <w:t xml:space="preserve">та моніторингу МВС </w:t>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sidRPr="00044092">
        <w:rPr>
          <w:rFonts w:ascii="Times New Roman" w:eastAsia="Times New Roman" w:hAnsi="Times New Roman" w:cs="Times New Roman"/>
          <w:b/>
          <w:bCs/>
          <w:color w:val="000000"/>
          <w:sz w:val="28"/>
          <w:szCs w:val="28"/>
          <w:bdr w:val="none" w:sz="0" w:space="0" w:color="auto" w:frame="1"/>
          <w:lang w:eastAsia="uk-UA"/>
        </w:rPr>
        <w:t>В.Є. Боднар</w:t>
      </w:r>
    </w:p>
    <w:sectPr w:rsidR="00044092" w:rsidRPr="000440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679B2"/>
    <w:multiLevelType w:val="multilevel"/>
    <w:tmpl w:val="E97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1C"/>
    <w:rsid w:val="00044092"/>
    <w:rsid w:val="0034061C"/>
    <w:rsid w:val="00B3623D"/>
    <w:rsid w:val="00B71F58"/>
    <w:rsid w:val="00BF5AB2"/>
    <w:rsid w:val="00D67E19"/>
    <w:rsid w:val="00ED3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092"/>
    <w:rPr>
      <w:color w:val="0000FF"/>
      <w:u w:val="single"/>
    </w:rPr>
  </w:style>
  <w:style w:type="character" w:customStyle="1" w:styleId="apple-converted-space">
    <w:name w:val="apple-converted-space"/>
    <w:basedOn w:val="a0"/>
    <w:rsid w:val="00044092"/>
  </w:style>
  <w:style w:type="character" w:customStyle="1" w:styleId="rvts0">
    <w:name w:val="rvts0"/>
    <w:basedOn w:val="a0"/>
    <w:rsid w:val="00044092"/>
  </w:style>
  <w:style w:type="paragraph" w:customStyle="1" w:styleId="rvps4">
    <w:name w:val="rvps4"/>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4092"/>
  </w:style>
  <w:style w:type="character" w:customStyle="1" w:styleId="rvts23">
    <w:name w:val="rvts23"/>
    <w:basedOn w:val="a0"/>
    <w:rsid w:val="00044092"/>
  </w:style>
  <w:style w:type="paragraph" w:customStyle="1" w:styleId="rvps7">
    <w:name w:val="rvps7"/>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44092"/>
  </w:style>
  <w:style w:type="paragraph" w:customStyle="1" w:styleId="rvps14">
    <w:name w:val="rvps14"/>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44092"/>
  </w:style>
  <w:style w:type="character" w:customStyle="1" w:styleId="rvts44">
    <w:name w:val="rvts44"/>
    <w:basedOn w:val="a0"/>
    <w:rsid w:val="00044092"/>
  </w:style>
  <w:style w:type="paragraph" w:customStyle="1" w:styleId="rvps15">
    <w:name w:val="rvps15"/>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04409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044092"/>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04409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044092"/>
    <w:rPr>
      <w:rFonts w:ascii="Arial" w:eastAsia="Times New Roman" w:hAnsi="Arial" w:cs="Arial"/>
      <w:vanish/>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092"/>
    <w:rPr>
      <w:color w:val="0000FF"/>
      <w:u w:val="single"/>
    </w:rPr>
  </w:style>
  <w:style w:type="character" w:customStyle="1" w:styleId="apple-converted-space">
    <w:name w:val="apple-converted-space"/>
    <w:basedOn w:val="a0"/>
    <w:rsid w:val="00044092"/>
  </w:style>
  <w:style w:type="character" w:customStyle="1" w:styleId="rvts0">
    <w:name w:val="rvts0"/>
    <w:basedOn w:val="a0"/>
    <w:rsid w:val="00044092"/>
  </w:style>
  <w:style w:type="paragraph" w:customStyle="1" w:styleId="rvps4">
    <w:name w:val="rvps4"/>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4092"/>
  </w:style>
  <w:style w:type="character" w:customStyle="1" w:styleId="rvts23">
    <w:name w:val="rvts23"/>
    <w:basedOn w:val="a0"/>
    <w:rsid w:val="00044092"/>
  </w:style>
  <w:style w:type="paragraph" w:customStyle="1" w:styleId="rvps7">
    <w:name w:val="rvps7"/>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44092"/>
  </w:style>
  <w:style w:type="paragraph" w:customStyle="1" w:styleId="rvps14">
    <w:name w:val="rvps14"/>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44092"/>
  </w:style>
  <w:style w:type="character" w:customStyle="1" w:styleId="rvts44">
    <w:name w:val="rvts44"/>
    <w:basedOn w:val="a0"/>
    <w:rsid w:val="00044092"/>
  </w:style>
  <w:style w:type="paragraph" w:customStyle="1" w:styleId="rvps15">
    <w:name w:val="rvps15"/>
    <w:basedOn w:val="a"/>
    <w:rsid w:val="000440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04409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044092"/>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04409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044092"/>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8222">
      <w:bodyDiv w:val="1"/>
      <w:marLeft w:val="0"/>
      <w:marRight w:val="0"/>
      <w:marTop w:val="0"/>
      <w:marBottom w:val="0"/>
      <w:divBdr>
        <w:top w:val="none" w:sz="0" w:space="0" w:color="auto"/>
        <w:left w:val="none" w:sz="0" w:space="0" w:color="auto"/>
        <w:bottom w:val="none" w:sz="0" w:space="0" w:color="auto"/>
        <w:right w:val="none" w:sz="0" w:space="0" w:color="auto"/>
      </w:divBdr>
      <w:divsChild>
        <w:div w:id="485168572">
          <w:marLeft w:val="0"/>
          <w:marRight w:val="0"/>
          <w:marTop w:val="0"/>
          <w:marBottom w:val="150"/>
          <w:divBdr>
            <w:top w:val="none" w:sz="0" w:space="0" w:color="auto"/>
            <w:left w:val="none" w:sz="0" w:space="0" w:color="auto"/>
            <w:bottom w:val="none" w:sz="0" w:space="0" w:color="auto"/>
            <w:right w:val="none" w:sz="0" w:space="0" w:color="auto"/>
          </w:divBdr>
          <w:divsChild>
            <w:div w:id="730226954">
              <w:marLeft w:val="150"/>
              <w:marRight w:val="150"/>
              <w:marTop w:val="0"/>
              <w:marBottom w:val="0"/>
              <w:divBdr>
                <w:top w:val="none" w:sz="0" w:space="0" w:color="auto"/>
                <w:left w:val="none" w:sz="0" w:space="0" w:color="auto"/>
                <w:bottom w:val="none" w:sz="0" w:space="0" w:color="auto"/>
                <w:right w:val="none" w:sz="0" w:space="0" w:color="auto"/>
              </w:divBdr>
            </w:div>
            <w:div w:id="1379090377">
              <w:marLeft w:val="0"/>
              <w:marRight w:val="0"/>
              <w:marTop w:val="0"/>
              <w:marBottom w:val="0"/>
              <w:divBdr>
                <w:top w:val="none" w:sz="0" w:space="0" w:color="auto"/>
                <w:left w:val="none" w:sz="0" w:space="0" w:color="auto"/>
                <w:bottom w:val="none" w:sz="0" w:space="0" w:color="auto"/>
                <w:right w:val="none" w:sz="0" w:space="0" w:color="auto"/>
              </w:divBdr>
              <w:divsChild>
                <w:div w:id="20829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49451">
          <w:marLeft w:val="0"/>
          <w:marRight w:val="0"/>
          <w:marTop w:val="100"/>
          <w:marBottom w:val="100"/>
          <w:divBdr>
            <w:top w:val="none" w:sz="0" w:space="0" w:color="auto"/>
            <w:left w:val="none" w:sz="0" w:space="0" w:color="auto"/>
            <w:bottom w:val="none" w:sz="0" w:space="0" w:color="auto"/>
            <w:right w:val="none" w:sz="0" w:space="0" w:color="auto"/>
          </w:divBdr>
          <w:divsChild>
            <w:div w:id="878973496">
              <w:marLeft w:val="0"/>
              <w:marRight w:val="0"/>
              <w:marTop w:val="0"/>
              <w:marBottom w:val="0"/>
              <w:divBdr>
                <w:top w:val="single" w:sz="6" w:space="4" w:color="DCDCDC"/>
                <w:left w:val="single" w:sz="6" w:space="4" w:color="DCDCDC"/>
                <w:bottom w:val="single" w:sz="6" w:space="0" w:color="DCDCDC"/>
                <w:right w:val="single" w:sz="6" w:space="4" w:color="DCDCDC"/>
              </w:divBdr>
              <w:divsChild>
                <w:div w:id="1511137724">
                  <w:marLeft w:val="-75"/>
                  <w:marRight w:val="-75"/>
                  <w:marTop w:val="0"/>
                  <w:marBottom w:val="150"/>
                  <w:divBdr>
                    <w:top w:val="none" w:sz="0" w:space="8" w:color="auto"/>
                    <w:left w:val="none" w:sz="0" w:space="15" w:color="auto"/>
                    <w:bottom w:val="single" w:sz="12" w:space="8" w:color="2474B1"/>
                    <w:right w:val="none" w:sz="0" w:space="15" w:color="auto"/>
                  </w:divBdr>
                </w:div>
                <w:div w:id="2012488496">
                  <w:marLeft w:val="0"/>
                  <w:marRight w:val="0"/>
                  <w:marTop w:val="0"/>
                  <w:marBottom w:val="0"/>
                  <w:divBdr>
                    <w:top w:val="single" w:sz="6" w:space="0" w:color="DDDDDD"/>
                    <w:left w:val="single" w:sz="6" w:space="0" w:color="DDDDDD"/>
                    <w:bottom w:val="single" w:sz="6" w:space="0" w:color="DDDDDD"/>
                    <w:right w:val="single" w:sz="6" w:space="0" w:color="DDDDDD"/>
                  </w:divBdr>
                </w:div>
                <w:div w:id="2121142389">
                  <w:marLeft w:val="0"/>
                  <w:marRight w:val="0"/>
                  <w:marTop w:val="0"/>
                  <w:marBottom w:val="150"/>
                  <w:divBdr>
                    <w:top w:val="none" w:sz="0" w:space="0" w:color="auto"/>
                    <w:left w:val="none" w:sz="0" w:space="0" w:color="auto"/>
                    <w:bottom w:val="none" w:sz="0" w:space="0" w:color="auto"/>
                    <w:right w:val="none" w:sz="0" w:space="0" w:color="auto"/>
                  </w:divBdr>
                </w:div>
                <w:div w:id="1250894473">
                  <w:marLeft w:val="0"/>
                  <w:marRight w:val="0"/>
                  <w:marTop w:val="0"/>
                  <w:marBottom w:val="150"/>
                  <w:divBdr>
                    <w:top w:val="none" w:sz="0" w:space="0" w:color="auto"/>
                    <w:left w:val="none" w:sz="0" w:space="0" w:color="auto"/>
                    <w:bottom w:val="none" w:sz="0" w:space="0" w:color="auto"/>
                    <w:right w:val="none" w:sz="0" w:space="0" w:color="auto"/>
                  </w:divBdr>
                </w:div>
                <w:div w:id="1613856278">
                  <w:marLeft w:val="0"/>
                  <w:marRight w:val="0"/>
                  <w:marTop w:val="0"/>
                  <w:marBottom w:val="150"/>
                  <w:divBdr>
                    <w:top w:val="none" w:sz="0" w:space="0" w:color="auto"/>
                    <w:left w:val="none" w:sz="0" w:space="0" w:color="auto"/>
                    <w:bottom w:val="none" w:sz="0" w:space="0" w:color="auto"/>
                    <w:right w:val="none" w:sz="0" w:space="0" w:color="auto"/>
                  </w:divBdr>
                </w:div>
                <w:div w:id="1883979142">
                  <w:marLeft w:val="0"/>
                  <w:marRight w:val="0"/>
                  <w:marTop w:val="0"/>
                  <w:marBottom w:val="150"/>
                  <w:divBdr>
                    <w:top w:val="none" w:sz="0" w:space="0" w:color="auto"/>
                    <w:left w:val="none" w:sz="0" w:space="0" w:color="auto"/>
                    <w:bottom w:val="none" w:sz="0" w:space="0" w:color="auto"/>
                    <w:right w:val="none" w:sz="0" w:space="0" w:color="auto"/>
                  </w:divBdr>
                </w:div>
                <w:div w:id="1672829756">
                  <w:marLeft w:val="0"/>
                  <w:marRight w:val="0"/>
                  <w:marTop w:val="0"/>
                  <w:marBottom w:val="150"/>
                  <w:divBdr>
                    <w:top w:val="none" w:sz="0" w:space="0" w:color="auto"/>
                    <w:left w:val="none" w:sz="0" w:space="0" w:color="auto"/>
                    <w:bottom w:val="none" w:sz="0" w:space="0" w:color="auto"/>
                    <w:right w:val="none" w:sz="0" w:space="0" w:color="auto"/>
                  </w:divBdr>
                </w:div>
                <w:div w:id="8528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4526612">
          <w:marLeft w:val="0"/>
          <w:marRight w:val="0"/>
          <w:marTop w:val="0"/>
          <w:marBottom w:val="0"/>
          <w:divBdr>
            <w:top w:val="none" w:sz="0" w:space="0" w:color="auto"/>
            <w:left w:val="none" w:sz="0" w:space="0" w:color="auto"/>
            <w:bottom w:val="none" w:sz="0" w:space="0" w:color="auto"/>
            <w:right w:val="none" w:sz="0" w:space="0" w:color="auto"/>
          </w:divBdr>
          <w:divsChild>
            <w:div w:id="1764762750">
              <w:marLeft w:val="0"/>
              <w:marRight w:val="0"/>
              <w:marTop w:val="0"/>
              <w:marBottom w:val="0"/>
              <w:divBdr>
                <w:top w:val="none" w:sz="0" w:space="0" w:color="auto"/>
                <w:left w:val="none" w:sz="0" w:space="0" w:color="auto"/>
                <w:bottom w:val="none" w:sz="0" w:space="0" w:color="auto"/>
                <w:right w:val="none" w:sz="0" w:space="0" w:color="auto"/>
              </w:divBdr>
              <w:divsChild>
                <w:div w:id="1761683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61-2016-%D0%BF" TargetMode="External"/><Relationship Id="rId13" Type="http://schemas.openxmlformats.org/officeDocument/2006/relationships/hyperlink" Target="http://zakon3.rada.gov.ua/laws/show/848-19" TargetMode="External"/><Relationship Id="rId18" Type="http://schemas.openxmlformats.org/officeDocument/2006/relationships/hyperlink" Target="http://zakon3.rada.gov.ua/laws/show/z0354-1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3.rada.gov.ua/laws/show/322-08" TargetMode="External"/><Relationship Id="rId7" Type="http://schemas.openxmlformats.org/officeDocument/2006/relationships/hyperlink" Target="http://zakon3.rada.gov.ua/laws/show/1556-18/paran77" TargetMode="External"/><Relationship Id="rId12" Type="http://schemas.openxmlformats.org/officeDocument/2006/relationships/hyperlink" Target="http://zakon3.rada.gov.ua/laws/show/1556-18" TargetMode="External"/><Relationship Id="rId17" Type="http://schemas.openxmlformats.org/officeDocument/2006/relationships/hyperlink" Target="http://zakon3.rada.gov.ua/laws/show/882-2004-%D0%BF/paran17" TargetMode="External"/><Relationship Id="rId25" Type="http://schemas.openxmlformats.org/officeDocument/2006/relationships/hyperlink" Target="http://zakon3.rada.gov.ua/laws/show/z0354-17" TargetMode="External"/><Relationship Id="rId2" Type="http://schemas.openxmlformats.org/officeDocument/2006/relationships/styles" Target="styles.xml"/><Relationship Id="rId16" Type="http://schemas.openxmlformats.org/officeDocument/2006/relationships/hyperlink" Target="http://zakon3.rada.gov.ua/laws/show/z0544-15/paran352" TargetMode="External"/><Relationship Id="rId20" Type="http://schemas.openxmlformats.org/officeDocument/2006/relationships/hyperlink" Target="http://zakon3.rada.gov.ua/laws/show/593-2013-%D0%BF/paran9" TargetMode="External"/><Relationship Id="rId1" Type="http://schemas.openxmlformats.org/officeDocument/2006/relationships/numbering" Target="numbering.xml"/><Relationship Id="rId6" Type="http://schemas.openxmlformats.org/officeDocument/2006/relationships/hyperlink" Target="http://www.rada.gov.ua/" TargetMode="External"/><Relationship Id="rId11" Type="http://schemas.openxmlformats.org/officeDocument/2006/relationships/hyperlink" Target="http://zakon3.rada.gov.ua/laws/show/z1598-12" TargetMode="External"/><Relationship Id="rId24" Type="http://schemas.openxmlformats.org/officeDocument/2006/relationships/hyperlink" Target="http://zakon3.rada.gov.ua/laws/show/z0354-17" TargetMode="External"/><Relationship Id="rId5" Type="http://schemas.openxmlformats.org/officeDocument/2006/relationships/webSettings" Target="webSettings.xml"/><Relationship Id="rId15" Type="http://schemas.openxmlformats.org/officeDocument/2006/relationships/hyperlink" Target="http://zakon3.rada.gov.ua/laws/show/593-2013-%D0%BF/paran9" TargetMode="External"/><Relationship Id="rId23" Type="http://schemas.openxmlformats.org/officeDocument/2006/relationships/hyperlink" Target="http://zakon3.rada.gov.ua/laws/show/z0354-17" TargetMode="External"/><Relationship Id="rId10" Type="http://schemas.openxmlformats.org/officeDocument/2006/relationships/hyperlink" Target="http://zakon3.rada.gov.ua/laws/show/z1598-12/paran14" TargetMode="External"/><Relationship Id="rId19" Type="http://schemas.openxmlformats.org/officeDocument/2006/relationships/hyperlink" Target="http://zakon3.rada.gov.ua/laws/show/z0354-17" TargetMode="External"/><Relationship Id="rId4" Type="http://schemas.openxmlformats.org/officeDocument/2006/relationships/settings" Target="settings.xml"/><Relationship Id="rId9" Type="http://schemas.openxmlformats.org/officeDocument/2006/relationships/hyperlink" Target="http://zakon3.rada.gov.ua/laws/show/z0354-17" TargetMode="External"/><Relationship Id="rId14" Type="http://schemas.openxmlformats.org/officeDocument/2006/relationships/hyperlink" Target="http://zakon3.rada.gov.ua/laws/show/261-2016-%D0%BF" TargetMode="External"/><Relationship Id="rId22" Type="http://schemas.openxmlformats.org/officeDocument/2006/relationships/hyperlink" Target="http://zakon3.rada.gov.ua/laws/show/504/96-%D0%B2%D1%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15333</Words>
  <Characters>8741</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5</cp:revision>
  <dcterms:created xsi:type="dcterms:W3CDTF">2017-05-12T08:29:00Z</dcterms:created>
  <dcterms:modified xsi:type="dcterms:W3CDTF">2018-08-03T08:10:00Z</dcterms:modified>
</cp:coreProperties>
</file>